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4607FD">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ascii="宋体" w:hAnsi="宋体" w:eastAsia="宋体" w:cs="宋体"/>
          <w:b/>
          <w:bCs/>
          <w:sz w:val="84"/>
          <w:szCs w:val="84"/>
        </w:rPr>
      </w:pPr>
      <w:bookmarkStart w:id="0" w:name="_Toc52036320"/>
      <w:r>
        <w:rPr>
          <w:rFonts w:hint="eastAsia" w:ascii="宋体" w:hAnsi="宋体" w:eastAsia="宋体" w:cs="宋体"/>
          <w:b/>
          <w:bCs/>
          <w:sz w:val="84"/>
          <w:szCs w:val="84"/>
        </w:rPr>
        <w:t>三台县人民医院</w:t>
      </w:r>
    </w:p>
    <w:p w14:paraId="578AE6C1">
      <w:pPr>
        <w:pStyle w:val="7"/>
        <w:keepNext w:val="0"/>
        <w:keepLines w:val="0"/>
        <w:pageBreakBefore w:val="0"/>
        <w:widowControl w:val="0"/>
        <w:kinsoku/>
        <w:wordWrap/>
        <w:overflowPunct/>
        <w:topLinePunct w:val="0"/>
        <w:autoSpaceDE/>
        <w:autoSpaceDN/>
        <w:bidi w:val="0"/>
        <w:adjustRightInd/>
        <w:snapToGrid/>
        <w:spacing w:after="0" w:line="480" w:lineRule="auto"/>
        <w:jc w:val="center"/>
        <w:textAlignment w:val="auto"/>
        <w:rPr>
          <w:rFonts w:hint="eastAsia" w:ascii="宋体" w:hAnsi="宋体" w:eastAsia="宋体" w:cs="宋体"/>
          <w:b/>
          <w:bCs/>
          <w:sz w:val="84"/>
          <w:szCs w:val="84"/>
          <w:lang w:eastAsia="zh-CN"/>
        </w:rPr>
      </w:pPr>
      <w:r>
        <w:rPr>
          <w:rFonts w:hint="eastAsia" w:ascii="宋体" w:hAnsi="宋体" w:eastAsia="宋体" w:cs="宋体"/>
          <w:b/>
          <w:bCs/>
          <w:sz w:val="84"/>
          <w:szCs w:val="84"/>
          <w:lang w:eastAsia="zh-CN"/>
        </w:rPr>
        <w:t>院内采购文件</w:t>
      </w:r>
    </w:p>
    <w:p w14:paraId="39984311">
      <w:pPr>
        <w:pStyle w:val="25"/>
        <w:ind w:left="0" w:leftChars="0" w:firstLine="0" w:firstLineChars="0"/>
        <w:rPr>
          <w:rFonts w:hint="eastAsia" w:ascii="宋体" w:hAnsi="宋体" w:eastAsia="宋体" w:cs="宋体"/>
          <w:b/>
          <w:bCs/>
          <w:sz w:val="52"/>
          <w:szCs w:val="52"/>
          <w:lang w:eastAsia="zh-CN"/>
        </w:rPr>
      </w:pPr>
    </w:p>
    <w:p w14:paraId="46DFA15D">
      <w:pPr>
        <w:pStyle w:val="25"/>
        <w:ind w:left="0" w:leftChars="0" w:firstLine="0" w:firstLineChars="0"/>
        <w:rPr>
          <w:rFonts w:hint="eastAsia" w:ascii="宋体" w:hAnsi="宋体" w:eastAsia="宋体" w:cs="宋体"/>
          <w:b/>
          <w:bCs/>
          <w:sz w:val="52"/>
          <w:szCs w:val="52"/>
          <w:lang w:eastAsia="zh-CN"/>
        </w:rPr>
      </w:pPr>
    </w:p>
    <w:p w14:paraId="444A4D21">
      <w:pPr>
        <w:widowControl/>
        <w:shd w:val="clear" w:color="auto" w:fill="FFFFFF"/>
        <w:snapToGrid w:val="0"/>
        <w:spacing w:line="480" w:lineRule="auto"/>
        <w:ind w:left="2610" w:hanging="2610" w:hangingChars="500"/>
        <w:jc w:val="both"/>
        <w:rPr>
          <w:rFonts w:hint="eastAsia" w:ascii="宋体" w:hAnsi="宋体" w:eastAsia="宋体" w:cs="宋体"/>
          <w:b/>
          <w:bCs/>
          <w:sz w:val="52"/>
          <w:szCs w:val="52"/>
          <w:lang w:eastAsia="zh-CN"/>
        </w:rPr>
      </w:pPr>
    </w:p>
    <w:p w14:paraId="0AA08DE6">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eastAsia="宋体" w:cs="宋体"/>
          <w:b/>
          <w:bCs/>
          <w:sz w:val="52"/>
          <w:szCs w:val="52"/>
          <w:lang w:eastAsia="zh-CN"/>
        </w:rPr>
        <w:t>项目名称：</w:t>
      </w:r>
      <w:r>
        <w:rPr>
          <w:rFonts w:hint="eastAsia" w:ascii="宋体" w:hAnsi="宋体" w:cs="宋体"/>
          <w:b/>
          <w:bCs/>
          <w:sz w:val="52"/>
          <w:szCs w:val="52"/>
          <w:u w:val="single"/>
          <w:lang w:val="en-US" w:eastAsia="zh-CN"/>
        </w:rPr>
        <w:t>2025年内控风险评估、</w:t>
      </w:r>
    </w:p>
    <w:p w14:paraId="45A3C5CA">
      <w:pPr>
        <w:widowControl/>
        <w:shd w:val="clear" w:color="auto" w:fill="FFFFFF"/>
        <w:snapToGrid w:val="0"/>
        <w:spacing w:line="480" w:lineRule="auto"/>
        <w:jc w:val="center"/>
        <w:rPr>
          <w:rFonts w:hint="eastAsia" w:ascii="宋体" w:hAnsi="宋体" w:cs="宋体"/>
          <w:b/>
          <w:bCs/>
          <w:sz w:val="52"/>
          <w:szCs w:val="52"/>
          <w:u w:val="single"/>
          <w:lang w:val="en-US"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内控评价及重点岗位任职</w:t>
      </w:r>
    </w:p>
    <w:p w14:paraId="4D2326CA">
      <w:pPr>
        <w:widowControl/>
        <w:shd w:val="clear" w:color="auto" w:fill="FFFFFF"/>
        <w:snapToGrid w:val="0"/>
        <w:spacing w:line="480" w:lineRule="auto"/>
        <w:jc w:val="center"/>
        <w:rPr>
          <w:rFonts w:hint="eastAsia" w:ascii="宋体" w:hAnsi="宋体" w:eastAsia="宋体" w:cs="宋体"/>
          <w:b/>
          <w:bCs/>
          <w:sz w:val="52"/>
          <w:szCs w:val="52"/>
          <w:u w:val="single"/>
          <w:lang w:eastAsia="zh-CN"/>
        </w:rPr>
      </w:pPr>
      <w:r>
        <w:rPr>
          <w:rFonts w:hint="eastAsia" w:ascii="宋体" w:hAnsi="宋体" w:cs="宋体"/>
          <w:b/>
          <w:bCs/>
          <w:sz w:val="52"/>
          <w:szCs w:val="52"/>
          <w:u w:val="none"/>
          <w:lang w:val="en-US" w:eastAsia="zh-CN"/>
        </w:rPr>
        <w:t xml:space="preserve">  </w:t>
      </w:r>
      <w:r>
        <w:rPr>
          <w:rFonts w:hint="eastAsia" w:ascii="宋体" w:hAnsi="宋体" w:cs="宋体"/>
          <w:b/>
          <w:bCs/>
          <w:sz w:val="52"/>
          <w:szCs w:val="52"/>
          <w:u w:val="single"/>
          <w:lang w:val="en-US" w:eastAsia="zh-CN"/>
        </w:rPr>
        <w:t>专项审计采购项目</w:t>
      </w:r>
    </w:p>
    <w:p w14:paraId="38F04FD9">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713AD32">
      <w:pPr>
        <w:pStyle w:val="25"/>
        <w:ind w:left="0" w:leftChars="0" w:firstLine="0" w:firstLineChars="0"/>
        <w:jc w:val="both"/>
        <w:rPr>
          <w:rFonts w:hint="eastAsia" w:ascii="宋体" w:hAnsi="宋体" w:eastAsia="宋体" w:cs="宋体"/>
          <w:b/>
          <w:bCs/>
          <w:sz w:val="52"/>
          <w:szCs w:val="52"/>
          <w:lang w:eastAsia="zh-CN"/>
        </w:rPr>
      </w:pPr>
    </w:p>
    <w:p w14:paraId="2F6F6738">
      <w:pPr>
        <w:pStyle w:val="7"/>
        <w:keepNext w:val="0"/>
        <w:keepLines w:val="0"/>
        <w:pageBreakBefore w:val="0"/>
        <w:widowControl w:val="0"/>
        <w:kinsoku/>
        <w:wordWrap/>
        <w:overflowPunct/>
        <w:topLinePunct w:val="0"/>
        <w:autoSpaceDE/>
        <w:autoSpaceDN/>
        <w:bidi w:val="0"/>
        <w:adjustRightInd/>
        <w:snapToGrid/>
        <w:spacing w:after="0" w:line="480" w:lineRule="auto"/>
        <w:jc w:val="both"/>
        <w:textAlignment w:val="auto"/>
        <w:rPr>
          <w:rFonts w:hint="eastAsia" w:ascii="宋体" w:hAnsi="宋体" w:eastAsia="宋体" w:cs="宋体"/>
          <w:b/>
          <w:bCs/>
          <w:sz w:val="52"/>
          <w:szCs w:val="52"/>
          <w:lang w:eastAsia="zh-CN"/>
        </w:rPr>
      </w:pPr>
    </w:p>
    <w:p w14:paraId="1D188F9D">
      <w:pPr>
        <w:pStyle w:val="7"/>
        <w:keepNext w:val="0"/>
        <w:keepLines w:val="0"/>
        <w:pageBreakBefore w:val="0"/>
        <w:widowControl w:val="0"/>
        <w:kinsoku/>
        <w:wordWrap/>
        <w:overflowPunct/>
        <w:topLinePunct w:val="0"/>
        <w:autoSpaceDE/>
        <w:autoSpaceDN/>
        <w:bidi w:val="0"/>
        <w:adjustRightInd/>
        <w:snapToGrid/>
        <w:spacing w:after="0" w:line="480" w:lineRule="auto"/>
        <w:ind w:firstLine="1044" w:firstLineChars="200"/>
        <w:jc w:val="both"/>
        <w:textAlignment w:val="auto"/>
        <w:rPr>
          <w:rFonts w:hint="default" w:ascii="宋体" w:hAnsi="宋体" w:eastAsia="宋体" w:cs="宋体"/>
          <w:sz w:val="52"/>
          <w:szCs w:val="52"/>
          <w:lang w:val="en-US" w:eastAsia="zh-CN"/>
        </w:rPr>
      </w:pPr>
      <w:r>
        <w:rPr>
          <w:rFonts w:hint="eastAsia" w:ascii="宋体" w:hAnsi="宋体" w:eastAsia="宋体" w:cs="宋体"/>
          <w:b/>
          <w:bCs/>
          <w:sz w:val="52"/>
          <w:szCs w:val="52"/>
          <w:lang w:eastAsia="zh-CN"/>
        </w:rPr>
        <w:t>编制日期：</w:t>
      </w:r>
      <w:r>
        <w:rPr>
          <w:rFonts w:hint="eastAsia" w:ascii="宋体" w:hAnsi="宋体" w:eastAsia="宋体" w:cs="宋体"/>
          <w:b/>
          <w:bCs/>
          <w:sz w:val="52"/>
          <w:szCs w:val="52"/>
          <w:u w:val="single"/>
          <w:lang w:val="en-US" w:eastAsia="zh-CN"/>
        </w:rPr>
        <w:t>202</w:t>
      </w:r>
      <w:r>
        <w:rPr>
          <w:rFonts w:hint="eastAsia" w:ascii="宋体" w:hAnsi="宋体" w:cs="宋体"/>
          <w:b/>
          <w:bCs/>
          <w:sz w:val="52"/>
          <w:szCs w:val="52"/>
          <w:u w:val="single"/>
          <w:lang w:val="en-US" w:eastAsia="zh-CN"/>
        </w:rPr>
        <w:t>5</w:t>
      </w:r>
      <w:r>
        <w:rPr>
          <w:rFonts w:hint="eastAsia" w:ascii="宋体" w:hAnsi="宋体" w:eastAsia="宋体" w:cs="宋体"/>
          <w:b/>
          <w:bCs/>
          <w:color w:val="000000"/>
          <w:sz w:val="52"/>
          <w:szCs w:val="52"/>
          <w:u w:val="single"/>
          <w:lang w:val="en-US" w:eastAsia="zh-CN"/>
        </w:rPr>
        <w:t>年</w:t>
      </w:r>
      <w:r>
        <w:rPr>
          <w:rFonts w:hint="eastAsia" w:ascii="宋体" w:hAnsi="宋体" w:cs="宋体"/>
          <w:b/>
          <w:bCs/>
          <w:color w:val="000000"/>
          <w:sz w:val="52"/>
          <w:szCs w:val="52"/>
          <w:u w:val="single"/>
          <w:lang w:val="en-US" w:eastAsia="zh-CN"/>
        </w:rPr>
        <w:t>09</w:t>
      </w:r>
      <w:r>
        <w:rPr>
          <w:rFonts w:hint="eastAsia" w:ascii="宋体" w:hAnsi="宋体" w:eastAsia="宋体" w:cs="宋体"/>
          <w:b/>
          <w:bCs/>
          <w:color w:val="000000"/>
          <w:sz w:val="52"/>
          <w:szCs w:val="52"/>
          <w:u w:val="single"/>
          <w:lang w:val="en-US" w:eastAsia="zh-CN"/>
        </w:rPr>
        <w:t>月</w:t>
      </w:r>
      <w:r>
        <w:rPr>
          <w:rFonts w:hint="eastAsia" w:ascii="宋体" w:hAnsi="宋体" w:cs="宋体"/>
          <w:b/>
          <w:bCs/>
          <w:color w:val="000000"/>
          <w:sz w:val="52"/>
          <w:szCs w:val="52"/>
          <w:u w:val="single"/>
          <w:lang w:val="en-US" w:eastAsia="zh-CN"/>
        </w:rPr>
        <w:t>10</w:t>
      </w:r>
      <w:r>
        <w:rPr>
          <w:rFonts w:hint="eastAsia" w:ascii="宋体" w:hAnsi="宋体" w:eastAsia="宋体" w:cs="宋体"/>
          <w:b/>
          <w:bCs/>
          <w:color w:val="000000"/>
          <w:sz w:val="52"/>
          <w:szCs w:val="52"/>
          <w:u w:val="single"/>
          <w:lang w:val="en-US" w:eastAsia="zh-CN"/>
        </w:rPr>
        <w:t>日</w:t>
      </w:r>
    </w:p>
    <w:p w14:paraId="0BCEB331">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sz w:val="30"/>
          <w:szCs w:val="30"/>
        </w:rPr>
      </w:pPr>
    </w:p>
    <w:p w14:paraId="205576EF">
      <w:pPr>
        <w:pStyle w:val="7"/>
        <w:rPr>
          <w:rFonts w:hint="eastAsia" w:ascii="宋体" w:hAnsi="宋体" w:eastAsia="宋体" w:cs="宋体"/>
          <w:b/>
          <w:bCs/>
          <w:sz w:val="30"/>
          <w:szCs w:val="30"/>
        </w:rPr>
      </w:pPr>
    </w:p>
    <w:p w14:paraId="47A63F02">
      <w:pPr>
        <w:pStyle w:val="82"/>
        <w:rPr>
          <w:rFonts w:hint="eastAsia" w:ascii="宋体" w:hAnsi="宋体" w:eastAsia="宋体" w:cs="宋体"/>
          <w:b/>
          <w:bCs/>
          <w:sz w:val="30"/>
          <w:szCs w:val="30"/>
        </w:rPr>
      </w:pPr>
    </w:p>
    <w:p w14:paraId="08D93D55">
      <w:pPr>
        <w:rPr>
          <w:rFonts w:hint="eastAsia" w:ascii="宋体" w:hAnsi="宋体" w:eastAsia="宋体" w:cs="宋体"/>
          <w:b/>
          <w:bCs/>
          <w:sz w:val="30"/>
          <w:szCs w:val="30"/>
        </w:rPr>
      </w:pPr>
    </w:p>
    <w:p w14:paraId="4486BBD2">
      <w:pPr>
        <w:pStyle w:val="7"/>
        <w:rPr>
          <w:rFonts w:hint="eastAsia"/>
        </w:rPr>
      </w:pPr>
    </w:p>
    <w:p w14:paraId="063FA99B">
      <w:pPr>
        <w:jc w:val="center"/>
        <w:rPr>
          <w:rFonts w:hint="eastAsia" w:ascii="宋体" w:hAnsi="宋体"/>
          <w:b/>
          <w:sz w:val="44"/>
          <w:szCs w:val="44"/>
        </w:rPr>
      </w:pPr>
    </w:p>
    <w:p w14:paraId="4E8B472F">
      <w:pPr>
        <w:jc w:val="center"/>
        <w:rPr>
          <w:rFonts w:hint="eastAsia" w:ascii="宋体" w:hAnsi="宋体"/>
          <w:b/>
          <w:sz w:val="44"/>
          <w:szCs w:val="44"/>
        </w:rPr>
      </w:pPr>
    </w:p>
    <w:p w14:paraId="253EC457">
      <w:pPr>
        <w:jc w:val="center"/>
        <w:rPr>
          <w:rFonts w:hint="eastAsia" w:ascii="宋体" w:hAnsi="宋体"/>
          <w:b/>
          <w:sz w:val="44"/>
          <w:szCs w:val="44"/>
        </w:rPr>
      </w:pPr>
    </w:p>
    <w:p w14:paraId="2D9DBD0E">
      <w:pPr>
        <w:jc w:val="center"/>
        <w:rPr>
          <w:rFonts w:hint="eastAsia" w:ascii="宋体" w:hAnsi="宋体"/>
          <w:b/>
          <w:sz w:val="44"/>
          <w:szCs w:val="44"/>
        </w:rPr>
      </w:pPr>
    </w:p>
    <w:p w14:paraId="238DD7EC">
      <w:pPr>
        <w:jc w:val="center"/>
        <w:rPr>
          <w:rFonts w:hint="eastAsia" w:ascii="宋体" w:hAnsi="宋体"/>
          <w:b/>
          <w:sz w:val="44"/>
          <w:szCs w:val="44"/>
        </w:rPr>
      </w:pPr>
    </w:p>
    <w:p w14:paraId="2ACA0462">
      <w:pPr>
        <w:jc w:val="center"/>
        <w:rPr>
          <w:rFonts w:hint="eastAsia" w:ascii="宋体" w:hAnsi="宋体"/>
          <w:b/>
          <w:sz w:val="44"/>
          <w:szCs w:val="44"/>
        </w:rPr>
      </w:pPr>
    </w:p>
    <w:p w14:paraId="48CCEA83">
      <w:pPr>
        <w:jc w:val="center"/>
        <w:rPr>
          <w:rFonts w:hint="eastAsia" w:ascii="宋体" w:hAnsi="宋体"/>
          <w:b/>
          <w:sz w:val="44"/>
          <w:szCs w:val="44"/>
        </w:rPr>
      </w:pPr>
    </w:p>
    <w:p w14:paraId="44D12DD3">
      <w:pPr>
        <w:jc w:val="center"/>
        <w:rPr>
          <w:rFonts w:hint="eastAsia" w:ascii="宋体" w:hAnsi="宋体"/>
          <w:b/>
          <w:sz w:val="44"/>
          <w:szCs w:val="44"/>
        </w:rPr>
      </w:pPr>
    </w:p>
    <w:p w14:paraId="633C8F25">
      <w:pPr>
        <w:jc w:val="center"/>
        <w:rPr>
          <w:rFonts w:hint="eastAsia" w:ascii="宋体" w:hAnsi="宋体"/>
          <w:b/>
          <w:sz w:val="44"/>
          <w:szCs w:val="44"/>
        </w:rPr>
      </w:pPr>
    </w:p>
    <w:p w14:paraId="501BB5F8">
      <w:pPr>
        <w:jc w:val="center"/>
        <w:rPr>
          <w:rFonts w:hint="eastAsia" w:ascii="宋体" w:hAnsi="宋体"/>
          <w:b/>
          <w:sz w:val="44"/>
          <w:szCs w:val="44"/>
        </w:rPr>
      </w:pPr>
    </w:p>
    <w:p w14:paraId="662A1860">
      <w:pPr>
        <w:jc w:val="center"/>
        <w:rPr>
          <w:rFonts w:hint="eastAsia" w:ascii="宋体" w:hAnsi="宋体"/>
          <w:b/>
          <w:sz w:val="44"/>
          <w:szCs w:val="44"/>
        </w:rPr>
      </w:pPr>
    </w:p>
    <w:p w14:paraId="25B73D7E">
      <w:pPr>
        <w:jc w:val="center"/>
        <w:rPr>
          <w:rFonts w:hint="eastAsia" w:ascii="宋体" w:hAnsi="宋体"/>
          <w:b/>
          <w:sz w:val="44"/>
          <w:szCs w:val="44"/>
        </w:rPr>
      </w:pPr>
    </w:p>
    <w:p w14:paraId="4B00E92A">
      <w:pPr>
        <w:jc w:val="center"/>
        <w:rPr>
          <w:rFonts w:hint="eastAsia" w:ascii="宋体" w:hAnsi="宋体"/>
          <w:b/>
          <w:sz w:val="44"/>
          <w:szCs w:val="44"/>
        </w:rPr>
      </w:pPr>
    </w:p>
    <w:p w14:paraId="5E3B785A">
      <w:pPr>
        <w:jc w:val="center"/>
        <w:rPr>
          <w:rFonts w:hint="eastAsia" w:ascii="宋体" w:hAnsi="宋体"/>
          <w:b/>
          <w:sz w:val="44"/>
          <w:szCs w:val="44"/>
        </w:rPr>
      </w:pPr>
    </w:p>
    <w:p w14:paraId="5A72FAA0">
      <w:pPr>
        <w:jc w:val="center"/>
        <w:rPr>
          <w:rFonts w:hint="eastAsia" w:ascii="宋体" w:hAnsi="宋体"/>
          <w:b/>
          <w:sz w:val="44"/>
          <w:szCs w:val="44"/>
        </w:rPr>
      </w:pPr>
    </w:p>
    <w:p w14:paraId="436A09B4">
      <w:pPr>
        <w:jc w:val="center"/>
        <w:rPr>
          <w:rFonts w:hint="eastAsia" w:ascii="宋体" w:hAnsi="宋体"/>
          <w:b/>
          <w:sz w:val="44"/>
          <w:szCs w:val="44"/>
        </w:rPr>
      </w:pPr>
    </w:p>
    <w:p w14:paraId="71D40F14">
      <w:pPr>
        <w:jc w:val="center"/>
        <w:rPr>
          <w:rFonts w:hint="eastAsia" w:ascii="宋体" w:hAnsi="宋体"/>
          <w:b/>
          <w:sz w:val="44"/>
          <w:szCs w:val="44"/>
        </w:rPr>
      </w:pPr>
    </w:p>
    <w:p w14:paraId="1974424C">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14:textFill>
            <w14:solidFill>
              <w14:schemeClr w14:val="tx1"/>
            </w14:solidFill>
          </w14:textFill>
        </w:rPr>
        <w:t>三台县人民医院关于</w:t>
      </w:r>
      <w:r>
        <w:rPr>
          <w:rFonts w:hint="eastAsia" w:ascii="Times New Roman" w:hAnsi="Times New Roman"/>
          <w:b/>
          <w:bCs/>
          <w:color w:val="000000" w:themeColor="text1"/>
          <w:sz w:val="32"/>
          <w:szCs w:val="32"/>
          <w:lang w:val="en-US" w:eastAsia="zh-CN"/>
          <w14:textFill>
            <w14:solidFill>
              <w14:schemeClr w14:val="tx1"/>
            </w14:solidFill>
          </w14:textFill>
        </w:rPr>
        <w:t>2025年内控风险评估、内控评价</w:t>
      </w:r>
    </w:p>
    <w:p w14:paraId="6EA8DE72">
      <w:pPr>
        <w:spacing w:line="440" w:lineRule="exact"/>
        <w:jc w:val="center"/>
        <w:rPr>
          <w:rFonts w:hint="eastAsia" w:ascii="Times New Roman" w:hAnsi="Times New Roman"/>
          <w:b/>
          <w:bCs/>
          <w:color w:val="000000" w:themeColor="text1"/>
          <w:sz w:val="32"/>
          <w:szCs w:val="32"/>
          <w:lang w:val="en-US" w:eastAsia="zh-CN"/>
          <w14:textFill>
            <w14:solidFill>
              <w14:schemeClr w14:val="tx1"/>
            </w14:solidFill>
          </w14:textFill>
        </w:rPr>
      </w:pPr>
      <w:r>
        <w:rPr>
          <w:rFonts w:hint="eastAsia" w:ascii="Times New Roman" w:hAnsi="Times New Roman"/>
          <w:b/>
          <w:bCs/>
          <w:color w:val="000000" w:themeColor="text1"/>
          <w:sz w:val="32"/>
          <w:szCs w:val="32"/>
          <w:lang w:val="en-US" w:eastAsia="zh-CN"/>
          <w14:textFill>
            <w14:solidFill>
              <w14:schemeClr w14:val="tx1"/>
            </w14:solidFill>
          </w14:textFill>
        </w:rPr>
        <w:t>及重点岗位任职专项审计的采购公告</w:t>
      </w:r>
    </w:p>
    <w:p w14:paraId="40A26D2B">
      <w:pPr>
        <w:spacing w:line="440" w:lineRule="exact"/>
        <w:rPr>
          <w:rFonts w:ascii="Times New Roman" w:hAnsi="Times New Roman"/>
          <w:b/>
          <w:bCs/>
          <w:sz w:val="24"/>
          <w:szCs w:val="24"/>
        </w:rPr>
      </w:pPr>
    </w:p>
    <w:p w14:paraId="4D6CEF55">
      <w:pPr>
        <w:spacing w:line="440" w:lineRule="exact"/>
        <w:rPr>
          <w:rFonts w:ascii="Times New Roman" w:hAnsi="Times New Roman"/>
          <w:b/>
          <w:bCs/>
          <w:sz w:val="24"/>
          <w:szCs w:val="24"/>
        </w:rPr>
      </w:pPr>
      <w:r>
        <w:rPr>
          <w:rFonts w:ascii="Times New Roman" w:hAnsi="Times New Roman"/>
          <w:b/>
          <w:bCs/>
          <w:sz w:val="24"/>
          <w:szCs w:val="24"/>
        </w:rPr>
        <w:t>各潜在</w:t>
      </w:r>
      <w:r>
        <w:rPr>
          <w:rFonts w:hint="eastAsia" w:ascii="Times New Roman" w:hAnsi="Times New Roman"/>
          <w:b/>
          <w:bCs/>
          <w:sz w:val="24"/>
          <w:szCs w:val="24"/>
          <w:lang w:val="en-US" w:eastAsia="zh-CN"/>
        </w:rPr>
        <w:t>磋商</w:t>
      </w:r>
      <w:r>
        <w:rPr>
          <w:rFonts w:ascii="Times New Roman" w:hAnsi="Times New Roman"/>
          <w:b/>
          <w:bCs/>
          <w:sz w:val="24"/>
          <w:szCs w:val="24"/>
        </w:rPr>
        <w:t>申请人：</w:t>
      </w:r>
    </w:p>
    <w:p w14:paraId="430CB1CD">
      <w:pPr>
        <w:spacing w:line="440" w:lineRule="exact"/>
        <w:ind w:firstLine="480" w:firstLineChars="200"/>
        <w:rPr>
          <w:rFonts w:ascii="Times New Roman" w:hAnsi="Times New Roman"/>
          <w:bCs/>
          <w:sz w:val="24"/>
          <w:szCs w:val="24"/>
        </w:rPr>
      </w:pPr>
      <w:r>
        <w:rPr>
          <w:rFonts w:hint="eastAsia" w:ascii="Times New Roman" w:hAnsi="Times New Roman"/>
          <w:color w:val="000000"/>
          <w:sz w:val="24"/>
          <w:szCs w:val="24"/>
        </w:rPr>
        <w:t>根据医院需求，</w:t>
      </w:r>
      <w:r>
        <w:rPr>
          <w:rFonts w:hint="eastAsia" w:ascii="Times New Roman" w:hAnsi="Times New Roman"/>
          <w:color w:val="000000"/>
          <w:sz w:val="24"/>
          <w:szCs w:val="24"/>
          <w:lang w:val="en-US" w:eastAsia="zh-CN"/>
        </w:rPr>
        <w:t>拟</w:t>
      </w:r>
      <w:r>
        <w:rPr>
          <w:rFonts w:hint="eastAsia" w:ascii="Times New Roman" w:hAnsi="Times New Roman"/>
          <w:color w:val="000000"/>
          <w:sz w:val="24"/>
          <w:szCs w:val="24"/>
        </w:rPr>
        <w:t>对2025年内控风险评估、内控评价及重点岗位任职</w:t>
      </w:r>
      <w:r>
        <w:rPr>
          <w:rFonts w:hint="eastAsia" w:ascii="Times New Roman" w:hAnsi="Times New Roman"/>
          <w:color w:val="000000"/>
          <w:sz w:val="24"/>
          <w:szCs w:val="24"/>
          <w:lang w:val="en-US" w:eastAsia="zh-CN"/>
        </w:rPr>
        <w:t>进行</w:t>
      </w:r>
      <w:r>
        <w:rPr>
          <w:rFonts w:hint="eastAsia" w:ascii="Times New Roman" w:hAnsi="Times New Roman"/>
          <w:color w:val="000000"/>
          <w:sz w:val="24"/>
          <w:szCs w:val="24"/>
        </w:rPr>
        <w:t>专项审计。欢迎符合要求的</w:t>
      </w:r>
      <w:r>
        <w:rPr>
          <w:rFonts w:hint="eastAsia" w:ascii="Times New Roman" w:hAnsi="Times New Roman"/>
          <w:color w:val="000000"/>
          <w:sz w:val="24"/>
          <w:szCs w:val="24"/>
          <w:lang w:val="en-US" w:eastAsia="zh-CN"/>
        </w:rPr>
        <w:t>服务机构</w:t>
      </w:r>
      <w:r>
        <w:rPr>
          <w:rFonts w:hint="eastAsia" w:ascii="Times New Roman" w:hAnsi="Times New Roman"/>
          <w:color w:val="000000"/>
          <w:sz w:val="24"/>
          <w:szCs w:val="24"/>
        </w:rPr>
        <w:t>参加报名</w:t>
      </w:r>
      <w:r>
        <w:rPr>
          <w:rFonts w:hint="eastAsia" w:ascii="Times New Roman" w:hAnsi="Times New Roman"/>
          <w:color w:val="000000"/>
          <w:sz w:val="24"/>
          <w:szCs w:val="24"/>
          <w:lang w:eastAsia="zh-CN"/>
        </w:rPr>
        <w:t>。</w:t>
      </w:r>
    </w:p>
    <w:p w14:paraId="769D2EFC">
      <w:pPr>
        <w:numPr>
          <w:ilvl w:val="0"/>
          <w:numId w:val="0"/>
        </w:numPr>
        <w:spacing w:line="440" w:lineRule="exact"/>
        <w:ind w:left="1687" w:hanging="1687" w:hangingChars="700"/>
        <w:rPr>
          <w:rFonts w:ascii="Times New Roman" w:hAnsi="Times New Roman"/>
          <w:b/>
          <w:bCs/>
          <w:sz w:val="24"/>
          <w:szCs w:val="24"/>
        </w:rPr>
      </w:pPr>
      <w:r>
        <w:rPr>
          <w:rFonts w:hint="eastAsia" w:ascii="Times New Roman" w:hAnsi="Times New Roman"/>
          <w:b/>
          <w:bCs/>
          <w:sz w:val="24"/>
          <w:szCs w:val="24"/>
          <w:lang w:val="en-US" w:eastAsia="zh-CN"/>
        </w:rPr>
        <w:t>一、</w:t>
      </w:r>
      <w:r>
        <w:rPr>
          <w:rFonts w:ascii="Times New Roman" w:hAnsi="Times New Roman"/>
          <w:b/>
          <w:bCs/>
          <w:sz w:val="24"/>
          <w:szCs w:val="24"/>
        </w:rPr>
        <w:t>项目名称：</w:t>
      </w:r>
    </w:p>
    <w:p w14:paraId="456583D0">
      <w:pPr>
        <w:numPr>
          <w:ilvl w:val="0"/>
          <w:numId w:val="0"/>
        </w:numPr>
        <w:spacing w:line="440" w:lineRule="exact"/>
        <w:ind w:left="1679" w:leftChars="228" w:hanging="1200" w:hangingChars="500"/>
        <w:rPr>
          <w:rFonts w:hint="eastAsia" w:ascii="Times New Roman" w:hAnsi="Times New Roman"/>
          <w:bCs/>
          <w:sz w:val="24"/>
          <w:szCs w:val="24"/>
          <w:lang w:val="en-US" w:eastAsia="zh-CN"/>
        </w:rPr>
      </w:pPr>
      <w:r>
        <w:rPr>
          <w:rFonts w:hint="eastAsia" w:ascii="Times New Roman" w:hAnsi="Times New Roman"/>
          <w:color w:val="000000"/>
          <w:sz w:val="24"/>
          <w:szCs w:val="24"/>
          <w:lang w:val="en-US" w:eastAsia="zh-CN"/>
        </w:rPr>
        <w:t>2025年内控风险评估、内控评价及重点岗位任职专项审计</w:t>
      </w:r>
      <w:r>
        <w:rPr>
          <w:rFonts w:hint="eastAsia" w:ascii="Times New Roman" w:hAnsi="Times New Roman"/>
          <w:bCs/>
          <w:sz w:val="24"/>
          <w:szCs w:val="24"/>
          <w:lang w:val="en-US" w:eastAsia="zh-CN"/>
        </w:rPr>
        <w:t>采购项目</w:t>
      </w:r>
    </w:p>
    <w:p w14:paraId="7A42F52F">
      <w:pPr>
        <w:numPr>
          <w:ilvl w:val="0"/>
          <w:numId w:val="0"/>
        </w:numPr>
        <w:spacing w:line="440" w:lineRule="exact"/>
        <w:rPr>
          <w:rFonts w:hint="default" w:ascii="Times New Roman" w:hAnsi="Times New Roman"/>
          <w:bCs/>
          <w:sz w:val="24"/>
          <w:szCs w:val="24"/>
          <w:lang w:val="en-US"/>
        </w:rPr>
      </w:pPr>
      <w:r>
        <w:rPr>
          <w:rFonts w:hint="eastAsia" w:ascii="Times New Roman" w:hAnsi="Times New Roman"/>
          <w:b/>
          <w:bCs w:val="0"/>
          <w:sz w:val="24"/>
          <w:szCs w:val="24"/>
          <w:lang w:val="en-US" w:eastAsia="zh-CN"/>
        </w:rPr>
        <w:t>二、</w:t>
      </w:r>
      <w:r>
        <w:rPr>
          <w:rFonts w:hint="eastAsia" w:ascii="Times New Roman" w:hAnsi="Times New Roman"/>
          <w:b/>
          <w:bCs w:val="0"/>
          <w:sz w:val="24"/>
          <w:szCs w:val="24"/>
          <w:lang w:eastAsia="zh-CN"/>
        </w:rPr>
        <w:t>采购方式</w:t>
      </w:r>
      <w:r>
        <w:rPr>
          <w:rFonts w:hint="eastAsia" w:ascii="Times New Roman" w:hAnsi="Times New Roman"/>
          <w:bCs/>
          <w:sz w:val="24"/>
          <w:szCs w:val="24"/>
          <w:lang w:eastAsia="zh-CN"/>
        </w:rPr>
        <w:t>：院内</w:t>
      </w:r>
      <w:r>
        <w:rPr>
          <w:rFonts w:hint="eastAsia" w:ascii="Times New Roman" w:hAnsi="Times New Roman"/>
          <w:bCs/>
          <w:sz w:val="24"/>
          <w:szCs w:val="24"/>
          <w:lang w:val="en-US" w:eastAsia="zh-CN"/>
        </w:rPr>
        <w:t>竞争性磋商</w:t>
      </w:r>
    </w:p>
    <w:p w14:paraId="1D929496">
      <w:pPr>
        <w:numPr>
          <w:ilvl w:val="0"/>
          <w:numId w:val="0"/>
        </w:numPr>
        <w:spacing w:line="440" w:lineRule="exact"/>
        <w:rPr>
          <w:rFonts w:hint="default" w:ascii="Times New Roman" w:hAnsi="Times New Roman" w:eastAsia="宋体"/>
          <w:b w:val="0"/>
          <w:bCs w:val="0"/>
          <w:sz w:val="24"/>
          <w:szCs w:val="24"/>
          <w:lang w:val="en-US" w:eastAsia="zh-CN"/>
        </w:rPr>
      </w:pPr>
      <w:r>
        <w:rPr>
          <w:rFonts w:hint="eastAsia" w:ascii="Times New Roman" w:hAnsi="Times New Roman"/>
          <w:b/>
          <w:bCs/>
          <w:sz w:val="24"/>
          <w:szCs w:val="24"/>
          <w:lang w:eastAsia="zh-CN"/>
        </w:rPr>
        <w:t>三、</w:t>
      </w:r>
      <w:r>
        <w:rPr>
          <w:rFonts w:hint="eastAsia" w:ascii="Times New Roman" w:hAnsi="Times New Roman"/>
          <w:b/>
          <w:bCs/>
          <w:sz w:val="24"/>
          <w:szCs w:val="24"/>
          <w:lang w:val="en-US" w:eastAsia="zh-CN"/>
        </w:rPr>
        <w:t>限价</w:t>
      </w:r>
      <w:r>
        <w:rPr>
          <w:rFonts w:hint="eastAsia" w:ascii="Times New Roman" w:hAnsi="Times New Roman"/>
          <w:b w:val="0"/>
          <w:bCs w:val="0"/>
          <w:sz w:val="24"/>
          <w:szCs w:val="24"/>
          <w:lang w:val="en-US" w:eastAsia="zh-CN"/>
        </w:rPr>
        <w:t>：6.0万元</w:t>
      </w:r>
    </w:p>
    <w:p w14:paraId="05F57E32">
      <w:pPr>
        <w:autoSpaceDE w:val="0"/>
        <w:autoSpaceDN w:val="0"/>
        <w:adjustRightInd w:val="0"/>
        <w:spacing w:line="360" w:lineRule="auto"/>
        <w:ind w:left="1"/>
        <w:contextualSpacing/>
        <w:rPr>
          <w:rFonts w:hint="eastAsia" w:ascii="Times New Roman" w:hAnsi="Times New Roman" w:eastAsia="宋体"/>
          <w:color w:val="auto"/>
          <w:kern w:val="0"/>
          <w:sz w:val="24"/>
          <w:szCs w:val="24"/>
          <w:lang w:val="zh-CN" w:eastAsia="zh-CN"/>
        </w:rPr>
      </w:pPr>
      <w:r>
        <w:rPr>
          <w:rFonts w:hint="eastAsia" w:ascii="Times New Roman" w:hAnsi="Times New Roman"/>
          <w:b/>
          <w:color w:val="auto"/>
          <w:kern w:val="0"/>
          <w:sz w:val="24"/>
          <w:szCs w:val="24"/>
          <w:lang w:val="zh-CN"/>
        </w:rPr>
        <w:t>四、</w:t>
      </w:r>
      <w:r>
        <w:rPr>
          <w:rFonts w:hint="eastAsia" w:ascii="Times New Roman" w:hAnsi="Times New Roman"/>
          <w:b/>
          <w:bCs/>
          <w:color w:val="auto"/>
          <w:sz w:val="24"/>
          <w:szCs w:val="24"/>
        </w:rPr>
        <w:t>报名方式及截止时间</w:t>
      </w:r>
      <w:r>
        <w:rPr>
          <w:rFonts w:ascii="Times New Roman" w:hAnsi="Times New Roman"/>
          <w:b/>
          <w:bCs/>
          <w:color w:val="auto"/>
          <w:sz w:val="24"/>
          <w:szCs w:val="24"/>
        </w:rPr>
        <w:t>：</w:t>
      </w:r>
      <w:r>
        <w:rPr>
          <w:rFonts w:hint="eastAsia" w:ascii="Times New Roman" w:hAnsi="Times New Roman"/>
          <w:b w:val="0"/>
          <w:bCs w:val="0"/>
          <w:color w:val="auto"/>
          <w:sz w:val="24"/>
          <w:szCs w:val="24"/>
        </w:rPr>
        <w:t>请潜在</w:t>
      </w:r>
      <w:r>
        <w:rPr>
          <w:rFonts w:hint="eastAsia" w:ascii="Times New Roman" w:hAnsi="Times New Roman"/>
          <w:b w:val="0"/>
          <w:bCs w:val="0"/>
          <w:color w:val="auto"/>
          <w:sz w:val="24"/>
          <w:szCs w:val="24"/>
          <w:lang w:val="en-US" w:eastAsia="zh-CN"/>
        </w:rPr>
        <w:t>磋商</w:t>
      </w:r>
      <w:r>
        <w:rPr>
          <w:rFonts w:hint="eastAsia" w:ascii="Times New Roman" w:hAnsi="Times New Roman"/>
          <w:b w:val="0"/>
          <w:bCs w:val="0"/>
          <w:color w:val="auto"/>
          <w:sz w:val="24"/>
          <w:szCs w:val="24"/>
        </w:rPr>
        <w:t>人致电三台县人民医院采购办报名，报名电话：0816-5222252，报名时间：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11</w:t>
      </w:r>
      <w:r>
        <w:rPr>
          <w:rFonts w:ascii="Times New Roman" w:hAnsi="Times New Roman"/>
          <w:color w:val="auto"/>
          <w:sz w:val="24"/>
          <w:szCs w:val="24"/>
        </w:rPr>
        <w:t>日</w:t>
      </w:r>
      <w:r>
        <w:rPr>
          <w:rFonts w:hint="eastAsia" w:ascii="Times New Roman" w:hAnsi="Times New Roman"/>
          <w:color w:val="auto"/>
          <w:sz w:val="24"/>
          <w:szCs w:val="24"/>
        </w:rPr>
        <w:t>至202</w:t>
      </w:r>
      <w:r>
        <w:rPr>
          <w:rFonts w:hint="eastAsia" w:ascii="Times New Roman" w:hAnsi="Times New Roman"/>
          <w:color w:val="auto"/>
          <w:sz w:val="24"/>
          <w:szCs w:val="24"/>
          <w:lang w:val="en-US" w:eastAsia="zh-CN"/>
        </w:rPr>
        <w:t>5</w:t>
      </w:r>
      <w:r>
        <w:rPr>
          <w:rFonts w:hint="eastAsia" w:ascii="Times New Roman" w:hAnsi="Times New Roman"/>
          <w:color w:val="auto"/>
          <w:sz w:val="24"/>
          <w:szCs w:val="24"/>
        </w:rPr>
        <w:t>年</w:t>
      </w:r>
      <w:r>
        <w:rPr>
          <w:rFonts w:hint="eastAsia" w:ascii="Times New Roman" w:hAnsi="Times New Roman"/>
          <w:color w:val="auto"/>
          <w:sz w:val="24"/>
          <w:szCs w:val="24"/>
          <w:lang w:val="en-US" w:eastAsia="zh-CN"/>
        </w:rPr>
        <w:t>09</w:t>
      </w:r>
      <w:r>
        <w:rPr>
          <w:rFonts w:hint="eastAsia" w:ascii="Times New Roman" w:hAnsi="Times New Roman"/>
          <w:color w:val="auto"/>
          <w:sz w:val="24"/>
          <w:szCs w:val="24"/>
        </w:rPr>
        <w:t>月</w:t>
      </w:r>
      <w:r>
        <w:rPr>
          <w:rFonts w:hint="eastAsia" w:ascii="Times New Roman" w:hAnsi="Times New Roman"/>
          <w:color w:val="auto"/>
          <w:sz w:val="24"/>
          <w:szCs w:val="24"/>
          <w:lang w:val="en-US" w:eastAsia="zh-CN"/>
        </w:rPr>
        <w:t>15</w:t>
      </w:r>
      <w:r>
        <w:rPr>
          <w:rFonts w:hint="eastAsia" w:ascii="Times New Roman" w:hAnsi="Times New Roman"/>
          <w:color w:val="auto"/>
          <w:sz w:val="24"/>
          <w:szCs w:val="24"/>
        </w:rPr>
        <w:t>日8</w:t>
      </w:r>
      <w:r>
        <w:rPr>
          <w:rFonts w:ascii="Times New Roman" w:hAnsi="Times New Roman"/>
          <w:color w:val="auto"/>
          <w:sz w:val="24"/>
          <w:szCs w:val="24"/>
        </w:rPr>
        <w:t>:00～12:00、1</w:t>
      </w:r>
      <w:r>
        <w:rPr>
          <w:rFonts w:hint="eastAsia" w:ascii="Times New Roman" w:hAnsi="Times New Roman"/>
          <w:color w:val="auto"/>
          <w:sz w:val="24"/>
          <w:szCs w:val="24"/>
        </w:rPr>
        <w:t>4</w:t>
      </w:r>
      <w:r>
        <w:rPr>
          <w:rFonts w:ascii="Times New Roman" w:hAnsi="Times New Roman"/>
          <w:color w:val="auto"/>
          <w:sz w:val="24"/>
          <w:szCs w:val="24"/>
        </w:rPr>
        <w:t>:</w:t>
      </w:r>
      <w:r>
        <w:rPr>
          <w:rFonts w:hint="eastAsia" w:ascii="Times New Roman" w:hAnsi="Times New Roman"/>
          <w:color w:val="auto"/>
          <w:sz w:val="24"/>
          <w:szCs w:val="24"/>
          <w:lang w:val="en-US" w:eastAsia="zh-CN"/>
        </w:rPr>
        <w:t>3</w:t>
      </w:r>
      <w:r>
        <w:rPr>
          <w:rFonts w:ascii="Times New Roman" w:hAnsi="Times New Roman"/>
          <w:color w:val="auto"/>
          <w:sz w:val="24"/>
          <w:szCs w:val="24"/>
        </w:rPr>
        <w:t>0～1</w:t>
      </w:r>
      <w:r>
        <w:rPr>
          <w:rFonts w:hint="eastAsia" w:ascii="Times New Roman" w:hAnsi="Times New Roman"/>
          <w:color w:val="auto"/>
          <w:sz w:val="24"/>
          <w:szCs w:val="24"/>
          <w:lang w:val="en-US" w:eastAsia="zh-CN"/>
        </w:rPr>
        <w:t>8</w:t>
      </w:r>
      <w:r>
        <w:rPr>
          <w:rFonts w:ascii="Times New Roman" w:hAnsi="Times New Roman"/>
          <w:color w:val="auto"/>
          <w:sz w:val="24"/>
          <w:szCs w:val="24"/>
        </w:rPr>
        <w:t>:</w:t>
      </w:r>
      <w:r>
        <w:rPr>
          <w:rFonts w:hint="eastAsia" w:ascii="Times New Roman" w:hAnsi="Times New Roman"/>
          <w:color w:val="auto"/>
          <w:sz w:val="24"/>
          <w:szCs w:val="24"/>
          <w:lang w:val="en-US" w:eastAsia="zh-CN"/>
        </w:rPr>
        <w:t>0</w:t>
      </w:r>
      <w:r>
        <w:rPr>
          <w:rFonts w:ascii="Times New Roman" w:hAnsi="Times New Roman"/>
          <w:color w:val="auto"/>
          <w:sz w:val="24"/>
          <w:szCs w:val="24"/>
        </w:rPr>
        <w:t>0（北京时间，法定节假日除外）</w:t>
      </w:r>
      <w:r>
        <w:rPr>
          <w:rFonts w:hint="eastAsia" w:ascii="Times New Roman" w:hAnsi="Times New Roman"/>
          <w:color w:val="auto"/>
          <w:sz w:val="24"/>
          <w:szCs w:val="24"/>
          <w:lang w:eastAsia="zh-CN"/>
        </w:rPr>
        <w:t>。</w:t>
      </w:r>
    </w:p>
    <w:p w14:paraId="333C447C">
      <w:pPr>
        <w:spacing w:line="440" w:lineRule="exact"/>
        <w:rPr>
          <w:rFonts w:ascii="Times New Roman" w:hAnsi="Times New Roman"/>
          <w:b/>
          <w:bCs/>
          <w:color w:val="auto"/>
          <w:sz w:val="24"/>
          <w:szCs w:val="24"/>
        </w:rPr>
      </w:pPr>
      <w:r>
        <w:rPr>
          <w:rFonts w:hint="eastAsia" w:ascii="Times New Roman" w:hAnsi="Times New Roman"/>
          <w:b/>
          <w:bCs w:val="0"/>
          <w:color w:val="auto"/>
          <w:sz w:val="24"/>
          <w:szCs w:val="24"/>
          <w:lang w:eastAsia="zh-CN"/>
        </w:rPr>
        <w:t>五</w:t>
      </w:r>
      <w:r>
        <w:rPr>
          <w:rFonts w:hint="eastAsia" w:ascii="Times New Roman" w:hAnsi="Times New Roman"/>
          <w:b/>
          <w:bCs w:val="0"/>
          <w:color w:val="auto"/>
          <w:sz w:val="24"/>
          <w:szCs w:val="24"/>
        </w:rPr>
        <w:t>、</w:t>
      </w:r>
      <w:r>
        <w:rPr>
          <w:rFonts w:ascii="Times New Roman" w:hAnsi="Times New Roman"/>
          <w:b/>
          <w:bCs/>
          <w:color w:val="auto"/>
          <w:sz w:val="24"/>
          <w:szCs w:val="24"/>
        </w:rPr>
        <w:t>响应文件递交截止时间：</w:t>
      </w:r>
      <w:r>
        <w:rPr>
          <w:rFonts w:ascii="Times New Roman" w:hAnsi="Times New Roman"/>
          <w:color w:val="auto"/>
          <w:sz w:val="24"/>
          <w:szCs w:val="24"/>
        </w:rPr>
        <w:t>202</w:t>
      </w:r>
      <w:r>
        <w:rPr>
          <w:rFonts w:hint="eastAsia" w:ascii="Times New Roman" w:hAnsi="Times New Roman"/>
          <w:color w:val="auto"/>
          <w:sz w:val="24"/>
          <w:szCs w:val="24"/>
          <w:lang w:val="en-US" w:eastAsia="zh-CN"/>
        </w:rPr>
        <w:t>5</w:t>
      </w:r>
      <w:r>
        <w:rPr>
          <w:rFonts w:ascii="Times New Roman" w:hAnsi="Times New Roman"/>
          <w:color w:val="auto"/>
          <w:sz w:val="24"/>
          <w:szCs w:val="24"/>
        </w:rPr>
        <w:t>年</w:t>
      </w:r>
      <w:r>
        <w:rPr>
          <w:rFonts w:hint="eastAsia" w:ascii="Times New Roman" w:hAnsi="Times New Roman"/>
          <w:color w:val="auto"/>
          <w:sz w:val="24"/>
          <w:szCs w:val="24"/>
          <w:lang w:val="en-US" w:eastAsia="zh-CN"/>
        </w:rPr>
        <w:t>09</w:t>
      </w:r>
      <w:r>
        <w:rPr>
          <w:rFonts w:ascii="Times New Roman" w:hAnsi="Times New Roman"/>
          <w:color w:val="auto"/>
          <w:sz w:val="24"/>
          <w:szCs w:val="24"/>
        </w:rPr>
        <w:t>月</w:t>
      </w:r>
      <w:r>
        <w:rPr>
          <w:rFonts w:hint="eastAsia" w:ascii="Times New Roman" w:hAnsi="Times New Roman"/>
          <w:color w:val="auto"/>
          <w:sz w:val="24"/>
          <w:szCs w:val="24"/>
          <w:lang w:val="en-US" w:eastAsia="zh-CN"/>
        </w:rPr>
        <w:t>18</w:t>
      </w:r>
      <w:r>
        <w:rPr>
          <w:rFonts w:ascii="Times New Roman" w:hAnsi="Times New Roman"/>
          <w:color w:val="auto"/>
          <w:sz w:val="24"/>
          <w:szCs w:val="24"/>
        </w:rPr>
        <w:t>日</w:t>
      </w:r>
      <w:r>
        <w:rPr>
          <w:rFonts w:hint="eastAsia" w:ascii="Times New Roman" w:hAnsi="Times New Roman"/>
          <w:color w:val="auto"/>
          <w:kern w:val="0"/>
          <w:sz w:val="24"/>
          <w:szCs w:val="24"/>
        </w:rPr>
        <w:t>1</w:t>
      </w:r>
      <w:r>
        <w:rPr>
          <w:rFonts w:hint="eastAsia" w:ascii="Times New Roman" w:hAnsi="Times New Roman"/>
          <w:color w:val="auto"/>
          <w:kern w:val="0"/>
          <w:sz w:val="24"/>
          <w:szCs w:val="24"/>
          <w:lang w:val="en-US" w:eastAsia="zh-CN"/>
        </w:rPr>
        <w:t>2：0</w:t>
      </w:r>
      <w:r>
        <w:rPr>
          <w:rFonts w:ascii="Times New Roman" w:hAnsi="Times New Roman"/>
          <w:color w:val="auto"/>
          <w:kern w:val="0"/>
          <w:sz w:val="24"/>
          <w:szCs w:val="24"/>
        </w:rPr>
        <w:t>0（北京时间）。</w:t>
      </w:r>
    </w:p>
    <w:p w14:paraId="00B31D65">
      <w:pPr>
        <w:spacing w:line="440" w:lineRule="exact"/>
        <w:rPr>
          <w:rFonts w:ascii="Times New Roman" w:hAnsi="Times New Roman"/>
          <w:color w:val="auto"/>
          <w:kern w:val="0"/>
          <w:sz w:val="24"/>
          <w:szCs w:val="24"/>
        </w:rPr>
      </w:pPr>
      <w:r>
        <w:rPr>
          <w:rFonts w:hint="eastAsia" w:ascii="Times New Roman" w:hAnsi="Times New Roman"/>
          <w:b/>
          <w:bCs/>
          <w:color w:val="auto"/>
          <w:sz w:val="24"/>
          <w:szCs w:val="24"/>
          <w:lang w:eastAsia="zh-CN"/>
        </w:rPr>
        <w:t>六</w:t>
      </w:r>
      <w:r>
        <w:rPr>
          <w:rFonts w:hint="eastAsia" w:ascii="Times New Roman" w:hAnsi="Times New Roman"/>
          <w:b/>
          <w:bCs/>
          <w:color w:val="auto"/>
          <w:sz w:val="24"/>
          <w:szCs w:val="24"/>
        </w:rPr>
        <w:t>、</w:t>
      </w:r>
      <w:r>
        <w:rPr>
          <w:rFonts w:ascii="Times New Roman" w:hAnsi="Times New Roman"/>
          <w:b/>
          <w:bCs/>
          <w:color w:val="auto"/>
          <w:sz w:val="24"/>
          <w:szCs w:val="24"/>
        </w:rPr>
        <w:t>递交响应文件地</w:t>
      </w:r>
      <w:r>
        <w:rPr>
          <w:rFonts w:hint="eastAsia" w:ascii="Times New Roman" w:hAnsi="Times New Roman"/>
          <w:b/>
          <w:bCs/>
          <w:color w:val="auto"/>
          <w:sz w:val="24"/>
          <w:szCs w:val="24"/>
        </w:rPr>
        <w:t>点、方式</w:t>
      </w:r>
      <w:r>
        <w:rPr>
          <w:rFonts w:ascii="Times New Roman" w:hAnsi="Times New Roman"/>
          <w:b/>
          <w:color w:val="auto"/>
          <w:sz w:val="24"/>
          <w:szCs w:val="24"/>
        </w:rPr>
        <w:t>：</w:t>
      </w:r>
      <w:r>
        <w:rPr>
          <w:rFonts w:ascii="Times New Roman" w:hAnsi="Times New Roman"/>
          <w:color w:val="auto"/>
          <w:kern w:val="0"/>
          <w:sz w:val="24"/>
          <w:szCs w:val="24"/>
        </w:rPr>
        <w:t>响应文件</w:t>
      </w:r>
      <w:r>
        <w:rPr>
          <w:rFonts w:hint="eastAsia" w:ascii="Times New Roman" w:hAnsi="Times New Roman"/>
          <w:color w:val="auto"/>
          <w:kern w:val="0"/>
          <w:sz w:val="24"/>
          <w:szCs w:val="24"/>
        </w:rPr>
        <w:t>一式两份（</w:t>
      </w:r>
      <w:r>
        <w:rPr>
          <w:rFonts w:hint="eastAsia" w:ascii="Times New Roman" w:hAnsi="Times New Roman"/>
          <w:b/>
          <w:bCs/>
          <w:color w:val="auto"/>
          <w:kern w:val="0"/>
          <w:sz w:val="24"/>
          <w:szCs w:val="24"/>
        </w:rPr>
        <w:t>一正</w:t>
      </w:r>
      <w:r>
        <w:rPr>
          <w:rFonts w:hint="eastAsia" w:ascii="Times New Roman" w:hAnsi="Times New Roman"/>
          <w:b/>
          <w:bCs/>
          <w:color w:val="000000" w:themeColor="text1"/>
          <w:kern w:val="0"/>
          <w:sz w:val="24"/>
          <w:szCs w:val="24"/>
          <w14:textFill>
            <w14:solidFill>
              <w14:schemeClr w14:val="tx1"/>
            </w14:solidFill>
          </w14:textFill>
        </w:rPr>
        <w:t>一副，</w:t>
      </w:r>
      <w:r>
        <w:rPr>
          <w:rFonts w:hint="eastAsia" w:ascii="Times New Roman" w:hAnsi="Times New Roman"/>
          <w:b/>
          <w:bCs/>
          <w:color w:val="000000" w:themeColor="text1"/>
          <w:kern w:val="0"/>
          <w:sz w:val="24"/>
          <w:szCs w:val="24"/>
          <w:lang w:val="en-US" w:eastAsia="zh-CN"/>
          <w14:textFill>
            <w14:solidFill>
              <w14:schemeClr w14:val="tx1"/>
            </w14:solidFill>
          </w14:textFill>
        </w:rPr>
        <w:t>编排目录，胶装，</w:t>
      </w:r>
      <w:r>
        <w:rPr>
          <w:rFonts w:hint="eastAsia" w:ascii="Times New Roman" w:hAnsi="Times New Roman"/>
          <w:b/>
          <w:bCs/>
          <w:color w:val="000000" w:themeColor="text1"/>
          <w:kern w:val="0"/>
          <w:sz w:val="24"/>
          <w:szCs w:val="24"/>
          <w14:textFill>
            <w14:solidFill>
              <w14:schemeClr w14:val="tx1"/>
            </w14:solidFill>
          </w14:textFill>
        </w:rPr>
        <w:t>密封</w:t>
      </w:r>
      <w:r>
        <w:rPr>
          <w:rFonts w:hint="eastAsia" w:ascii="Times New Roman" w:hAnsi="Times New Roman"/>
          <w:b/>
          <w:bCs/>
          <w:color w:val="000000" w:themeColor="text1"/>
          <w:kern w:val="0"/>
          <w:sz w:val="24"/>
          <w:szCs w:val="24"/>
          <w:lang w:eastAsia="zh-CN"/>
          <w14:textFill>
            <w14:solidFill>
              <w14:schemeClr w14:val="tx1"/>
            </w14:solidFill>
          </w14:textFill>
        </w:rPr>
        <w:t>，</w:t>
      </w:r>
      <w:r>
        <w:rPr>
          <w:rFonts w:hint="eastAsia" w:ascii="Times New Roman" w:hAnsi="Times New Roman"/>
          <w:b/>
          <w:bCs/>
          <w:color w:val="000000" w:themeColor="text1"/>
          <w:kern w:val="0"/>
          <w:sz w:val="24"/>
          <w:szCs w:val="24"/>
          <w:lang w:val="en-US" w:eastAsia="zh-CN"/>
          <w14:textFill>
            <w14:solidFill>
              <w14:schemeClr w14:val="tx1"/>
            </w14:solidFill>
          </w14:textFill>
        </w:rPr>
        <w:t>正本每页加盖鲜章</w:t>
      </w:r>
      <w:r>
        <w:rPr>
          <w:rFonts w:hint="eastAsia" w:ascii="Times New Roman" w:hAnsi="Times New Roman"/>
          <w:color w:val="000000" w:themeColor="text1"/>
          <w:kern w:val="0"/>
          <w:sz w:val="24"/>
          <w:szCs w:val="24"/>
          <w14:textFill>
            <w14:solidFill>
              <w14:schemeClr w14:val="tx1"/>
            </w14:solidFill>
          </w14:textFill>
        </w:rPr>
        <w:t>）</w:t>
      </w:r>
      <w:r>
        <w:rPr>
          <w:rFonts w:ascii="Times New Roman" w:hAnsi="Times New Roman"/>
          <w:color w:val="000000" w:themeColor="text1"/>
          <w:kern w:val="0"/>
          <w:sz w:val="24"/>
          <w:szCs w:val="24"/>
          <w14:textFill>
            <w14:solidFill>
              <w14:schemeClr w14:val="tx1"/>
            </w14:solidFill>
          </w14:textFill>
        </w:rPr>
        <w:t>必须在截止时间前</w:t>
      </w:r>
      <w:r>
        <w:rPr>
          <w:rFonts w:hint="eastAsia" w:ascii="Times New Roman" w:hAnsi="Times New Roman"/>
          <w:color w:val="000000" w:themeColor="text1"/>
          <w:kern w:val="0"/>
          <w:sz w:val="24"/>
          <w:szCs w:val="24"/>
          <w14:textFill>
            <w14:solidFill>
              <w14:schemeClr w14:val="tx1"/>
            </w14:solidFill>
          </w14:textFill>
        </w:rPr>
        <w:t>邮寄（顺丰快递</w:t>
      </w:r>
      <w:r>
        <w:rPr>
          <w:rFonts w:hint="eastAsia" w:ascii="Times New Roman" w:hAnsi="Times New Roman"/>
          <w:color w:val="auto"/>
          <w:kern w:val="0"/>
          <w:sz w:val="24"/>
          <w:szCs w:val="24"/>
        </w:rPr>
        <w:t>）至三台县人民医院采购办（</w:t>
      </w:r>
      <w:r>
        <w:rPr>
          <w:rFonts w:hint="eastAsia" w:ascii="Times New Roman" w:hAnsi="Times New Roman"/>
          <w:color w:val="auto"/>
          <w:kern w:val="0"/>
          <w:sz w:val="24"/>
          <w:szCs w:val="24"/>
          <w:lang w:val="en-US" w:eastAsia="zh-CN"/>
        </w:rPr>
        <w:t>云</w:t>
      </w:r>
      <w:r>
        <w:rPr>
          <w:rFonts w:hint="eastAsia" w:ascii="Times New Roman" w:hAnsi="Times New Roman"/>
          <w:color w:val="auto"/>
          <w:kern w:val="0"/>
          <w:sz w:val="24"/>
          <w:szCs w:val="24"/>
        </w:rPr>
        <w:t>老师收，收件电话：0816-5222252）</w:t>
      </w:r>
      <w:r>
        <w:rPr>
          <w:rFonts w:ascii="Times New Roman" w:hAnsi="Times New Roman"/>
          <w:color w:val="auto"/>
          <w:kern w:val="0"/>
          <w:sz w:val="24"/>
          <w:szCs w:val="24"/>
        </w:rPr>
        <w:t>。逾期送达或密封和标注不符合</w:t>
      </w:r>
      <w:r>
        <w:rPr>
          <w:rFonts w:hint="eastAsia" w:ascii="Times New Roman" w:hAnsi="Times New Roman"/>
          <w:color w:val="auto"/>
          <w:kern w:val="0"/>
          <w:sz w:val="24"/>
          <w:szCs w:val="24"/>
          <w:lang w:val="en-US" w:eastAsia="zh-CN"/>
        </w:rPr>
        <w:t>磋商</w:t>
      </w:r>
      <w:r>
        <w:rPr>
          <w:rFonts w:ascii="Times New Roman" w:hAnsi="Times New Roman"/>
          <w:color w:val="auto"/>
          <w:kern w:val="0"/>
          <w:sz w:val="24"/>
          <w:szCs w:val="24"/>
        </w:rPr>
        <w:t>邀请文件规定的响应文件恕不接受。本次</w:t>
      </w:r>
      <w:r>
        <w:rPr>
          <w:rFonts w:hint="eastAsia" w:ascii="Times New Roman" w:hAnsi="Times New Roman"/>
          <w:color w:val="auto"/>
          <w:kern w:val="0"/>
          <w:sz w:val="24"/>
          <w:szCs w:val="24"/>
          <w:lang w:val="en-US" w:eastAsia="zh-CN"/>
        </w:rPr>
        <w:t>磋商</w:t>
      </w:r>
      <w:r>
        <w:rPr>
          <w:rFonts w:hint="eastAsia" w:ascii="Times New Roman" w:hAnsi="Times New Roman"/>
          <w:color w:val="auto"/>
          <w:kern w:val="0"/>
          <w:sz w:val="24"/>
          <w:szCs w:val="24"/>
        </w:rPr>
        <w:t>只</w:t>
      </w:r>
      <w:r>
        <w:rPr>
          <w:rFonts w:ascii="Times New Roman" w:hAnsi="Times New Roman"/>
          <w:color w:val="auto"/>
          <w:kern w:val="0"/>
          <w:sz w:val="24"/>
          <w:szCs w:val="24"/>
        </w:rPr>
        <w:t>接受邮寄的</w:t>
      </w:r>
      <w:r>
        <w:rPr>
          <w:rFonts w:ascii="Times New Roman" w:hAnsi="Times New Roman"/>
          <w:color w:val="auto"/>
          <w:sz w:val="24"/>
          <w:szCs w:val="24"/>
        </w:rPr>
        <w:t>响应文件</w:t>
      </w:r>
      <w:r>
        <w:rPr>
          <w:rFonts w:hint="eastAsia" w:ascii="Times New Roman" w:hAnsi="Times New Roman"/>
          <w:color w:val="auto"/>
          <w:kern w:val="0"/>
          <w:sz w:val="24"/>
          <w:szCs w:val="24"/>
        </w:rPr>
        <w:t>，邮件封面注明</w:t>
      </w:r>
      <w:r>
        <w:rPr>
          <w:rFonts w:hint="eastAsia" w:ascii="Times New Roman" w:hAnsi="Times New Roman"/>
          <w:color w:val="auto"/>
          <w:kern w:val="0"/>
          <w:sz w:val="24"/>
          <w:szCs w:val="24"/>
          <w:lang w:eastAsia="zh-CN"/>
        </w:rPr>
        <w:t>项目</w:t>
      </w:r>
      <w:r>
        <w:rPr>
          <w:rFonts w:hint="eastAsia" w:ascii="Times New Roman" w:hAnsi="Times New Roman"/>
          <w:color w:val="auto"/>
          <w:kern w:val="0"/>
          <w:sz w:val="24"/>
          <w:szCs w:val="24"/>
        </w:rPr>
        <w:t>名称。</w:t>
      </w:r>
    </w:p>
    <w:p w14:paraId="5B9D6BAC">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七</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时间：</w:t>
      </w:r>
      <w:r>
        <w:rPr>
          <w:rFonts w:ascii="Times New Roman" w:hAnsi="Times New Roman"/>
          <w:b w:val="0"/>
          <w:bCs/>
          <w:color w:val="auto"/>
          <w:sz w:val="24"/>
          <w:szCs w:val="24"/>
        </w:rPr>
        <w:t>202</w:t>
      </w:r>
      <w:r>
        <w:rPr>
          <w:rFonts w:hint="eastAsia" w:ascii="Times New Roman" w:hAnsi="Times New Roman"/>
          <w:b w:val="0"/>
          <w:bCs/>
          <w:color w:val="auto"/>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18</w:t>
      </w:r>
      <w:r>
        <w:rPr>
          <w:rFonts w:ascii="Times New Roman" w:hAnsi="Times New Roman"/>
          <w:b w:val="0"/>
          <w:bCs/>
          <w:color w:val="auto"/>
          <w:kern w:val="0"/>
          <w:sz w:val="24"/>
          <w:szCs w:val="24"/>
        </w:rPr>
        <w:t>日1</w:t>
      </w:r>
      <w:r>
        <w:rPr>
          <w:rFonts w:hint="eastAsia" w:ascii="Times New Roman" w:hAnsi="Times New Roman"/>
          <w:b w:val="0"/>
          <w:bCs/>
          <w:color w:val="auto"/>
          <w:kern w:val="0"/>
          <w:sz w:val="24"/>
          <w:szCs w:val="24"/>
          <w:lang w:val="en-US" w:eastAsia="zh-CN"/>
        </w:rPr>
        <w:t>5：0</w:t>
      </w:r>
      <w:r>
        <w:rPr>
          <w:rFonts w:ascii="Times New Roman" w:hAnsi="Times New Roman"/>
          <w:b w:val="0"/>
          <w:bCs/>
          <w:color w:val="auto"/>
          <w:kern w:val="0"/>
          <w:sz w:val="24"/>
          <w:szCs w:val="24"/>
        </w:rPr>
        <w:t>0（北京时间）。</w:t>
      </w:r>
      <w:r>
        <w:rPr>
          <w:rFonts w:hint="eastAsia" w:ascii="Times New Roman" w:hAnsi="Times New Roman"/>
          <w:b w:val="0"/>
          <w:bCs/>
          <w:color w:val="auto"/>
          <w:kern w:val="0"/>
          <w:sz w:val="24"/>
          <w:szCs w:val="24"/>
          <w:lang w:eastAsia="zh-CN"/>
        </w:rPr>
        <w:t>（</w:t>
      </w:r>
      <w:r>
        <w:rPr>
          <w:rFonts w:hint="eastAsia" w:ascii="Times New Roman" w:hAnsi="Times New Roman"/>
          <w:b w:val="0"/>
          <w:bCs/>
          <w:color w:val="auto"/>
          <w:kern w:val="0"/>
          <w:sz w:val="24"/>
          <w:szCs w:val="24"/>
          <w:lang w:val="en-US" w:eastAsia="zh-CN"/>
        </w:rPr>
        <w:t>供应商不到现场，电话磋商</w:t>
      </w:r>
      <w:r>
        <w:rPr>
          <w:rFonts w:hint="eastAsia" w:ascii="Times New Roman" w:hAnsi="Times New Roman"/>
          <w:b w:val="0"/>
          <w:bCs/>
          <w:color w:val="auto"/>
          <w:kern w:val="0"/>
          <w:sz w:val="24"/>
          <w:szCs w:val="24"/>
          <w:lang w:eastAsia="zh-CN"/>
        </w:rPr>
        <w:t>）</w:t>
      </w:r>
    </w:p>
    <w:p w14:paraId="2E955F1B">
      <w:pPr>
        <w:spacing w:line="440" w:lineRule="exact"/>
        <w:rPr>
          <w:rFonts w:hint="eastAsia" w:ascii="Times New Roman" w:hAnsi="Times New Roman" w:eastAsia="宋体"/>
          <w:b/>
          <w:color w:val="auto"/>
          <w:kern w:val="0"/>
          <w:sz w:val="24"/>
          <w:szCs w:val="24"/>
          <w:lang w:eastAsia="zh-CN"/>
        </w:rPr>
      </w:pPr>
      <w:r>
        <w:rPr>
          <w:rFonts w:hint="eastAsia" w:ascii="Times New Roman" w:hAnsi="Times New Roman"/>
          <w:b/>
          <w:color w:val="auto"/>
          <w:kern w:val="0"/>
          <w:sz w:val="24"/>
          <w:szCs w:val="24"/>
          <w:lang w:eastAsia="zh-CN"/>
        </w:rPr>
        <w:t>八</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ascii="Times New Roman" w:hAnsi="Times New Roman"/>
          <w:b/>
          <w:bCs/>
          <w:color w:val="auto"/>
          <w:sz w:val="24"/>
          <w:szCs w:val="24"/>
        </w:rPr>
        <w:t>地点：</w:t>
      </w:r>
      <w:r>
        <w:rPr>
          <w:rFonts w:hint="eastAsia" w:ascii="Times New Roman" w:hAnsi="Times New Roman"/>
          <w:b w:val="0"/>
          <w:bCs/>
          <w:color w:val="auto"/>
          <w:sz w:val="24"/>
          <w:szCs w:val="24"/>
        </w:rPr>
        <w:t>三台县人民医院行政楼</w:t>
      </w:r>
      <w:r>
        <w:rPr>
          <w:rFonts w:hint="eastAsia" w:ascii="Times New Roman" w:hAnsi="Times New Roman"/>
          <w:b w:val="0"/>
          <w:bCs/>
          <w:color w:val="auto"/>
          <w:sz w:val="24"/>
          <w:szCs w:val="24"/>
          <w:lang w:eastAsia="zh-CN"/>
        </w:rPr>
        <w:t>二</w:t>
      </w:r>
      <w:r>
        <w:rPr>
          <w:rFonts w:hint="eastAsia" w:ascii="Times New Roman" w:hAnsi="Times New Roman"/>
          <w:b w:val="0"/>
          <w:bCs/>
          <w:color w:val="auto"/>
          <w:sz w:val="24"/>
          <w:szCs w:val="24"/>
        </w:rPr>
        <w:t>楼会议室</w:t>
      </w:r>
    </w:p>
    <w:p w14:paraId="2D0EEEC7">
      <w:pPr>
        <w:spacing w:line="440" w:lineRule="exact"/>
        <w:rPr>
          <w:rFonts w:hint="eastAsia" w:ascii="Times New Roman" w:hAnsi="Times New Roman"/>
          <w:b/>
          <w:color w:val="auto"/>
          <w:kern w:val="0"/>
          <w:sz w:val="24"/>
          <w:szCs w:val="24"/>
          <w:lang w:eastAsia="zh-CN"/>
        </w:rPr>
      </w:pPr>
      <w:r>
        <w:rPr>
          <w:rFonts w:hint="eastAsia" w:ascii="Times New Roman" w:hAnsi="Times New Roman"/>
          <w:b/>
          <w:color w:val="auto"/>
          <w:kern w:val="0"/>
          <w:sz w:val="24"/>
          <w:szCs w:val="24"/>
          <w:lang w:val="en-US" w:eastAsia="zh-CN"/>
        </w:rPr>
        <w:t>九、评定方式：</w:t>
      </w:r>
      <w:r>
        <w:rPr>
          <w:rFonts w:hint="eastAsia" w:ascii="Times New Roman" w:hAnsi="Times New Roman"/>
          <w:bCs/>
          <w:color w:val="auto"/>
          <w:kern w:val="0"/>
          <w:sz w:val="24"/>
          <w:szCs w:val="20"/>
        </w:rPr>
        <w:t>实行一轮或多轮报价，采用综合评分法进行评审</w:t>
      </w:r>
      <w:r>
        <w:rPr>
          <w:rFonts w:hint="eastAsia" w:ascii="Times New Roman" w:hAnsi="Times New Roman"/>
          <w:b w:val="0"/>
          <w:bCs/>
          <w:color w:val="auto"/>
          <w:kern w:val="0"/>
          <w:sz w:val="24"/>
          <w:szCs w:val="20"/>
          <w:lang w:eastAsia="zh-CN"/>
        </w:rPr>
        <w:t>。</w:t>
      </w:r>
    </w:p>
    <w:p w14:paraId="377B9B6B">
      <w:pPr>
        <w:spacing w:line="440" w:lineRule="exact"/>
        <w:rPr>
          <w:rFonts w:ascii="Times New Roman" w:hAnsi="Times New Roman"/>
          <w:b/>
          <w:bCs/>
          <w:color w:val="auto"/>
          <w:sz w:val="24"/>
          <w:szCs w:val="24"/>
        </w:rPr>
      </w:pPr>
      <w:r>
        <w:rPr>
          <w:rFonts w:hint="eastAsia" w:ascii="Times New Roman" w:hAnsi="Times New Roman"/>
          <w:b/>
          <w:color w:val="auto"/>
          <w:kern w:val="0"/>
          <w:sz w:val="24"/>
          <w:szCs w:val="24"/>
          <w:lang w:val="en-US" w:eastAsia="zh-CN"/>
        </w:rPr>
        <w:t>十</w:t>
      </w:r>
      <w:r>
        <w:rPr>
          <w:rFonts w:hint="eastAsia" w:ascii="Times New Roman" w:hAnsi="Times New Roman"/>
          <w:b/>
          <w:color w:val="auto"/>
          <w:kern w:val="0"/>
          <w:sz w:val="24"/>
          <w:szCs w:val="24"/>
        </w:rPr>
        <w:t>、</w:t>
      </w:r>
      <w:r>
        <w:rPr>
          <w:rFonts w:hint="eastAsia" w:ascii="Times New Roman" w:hAnsi="Times New Roman"/>
          <w:b/>
          <w:bCs/>
          <w:color w:val="auto"/>
          <w:sz w:val="24"/>
          <w:szCs w:val="24"/>
          <w:lang w:val="en-US" w:eastAsia="zh-CN"/>
        </w:rPr>
        <w:t>磋商</w:t>
      </w:r>
      <w:r>
        <w:rPr>
          <w:rFonts w:hint="eastAsia" w:ascii="Times New Roman" w:hAnsi="Times New Roman"/>
          <w:b/>
          <w:bCs/>
          <w:color w:val="auto"/>
          <w:sz w:val="24"/>
          <w:szCs w:val="24"/>
          <w:lang w:eastAsia="zh-CN"/>
        </w:rPr>
        <w:t>结果</w:t>
      </w:r>
      <w:r>
        <w:rPr>
          <w:rFonts w:ascii="Times New Roman" w:hAnsi="Times New Roman"/>
          <w:b/>
          <w:bCs/>
          <w:color w:val="auto"/>
          <w:sz w:val="24"/>
          <w:szCs w:val="24"/>
        </w:rPr>
        <w:t>公告将在</w:t>
      </w:r>
      <w:r>
        <w:rPr>
          <w:rFonts w:hint="eastAsia" w:ascii="Times New Roman" w:hAnsi="Times New Roman"/>
          <w:b/>
          <w:bCs/>
          <w:color w:val="auto"/>
          <w:sz w:val="24"/>
          <w:szCs w:val="24"/>
        </w:rPr>
        <w:t>三台县人民医院官网</w:t>
      </w:r>
      <w:r>
        <w:rPr>
          <w:rFonts w:ascii="Times New Roman" w:hAnsi="Times New Roman"/>
          <w:b/>
          <w:bCs/>
          <w:color w:val="auto"/>
          <w:sz w:val="24"/>
          <w:szCs w:val="24"/>
        </w:rPr>
        <w:t>发布。</w:t>
      </w:r>
    </w:p>
    <w:p w14:paraId="6DE5F71E">
      <w:pPr>
        <w:spacing w:line="440" w:lineRule="exact"/>
        <w:rPr>
          <w:rFonts w:ascii="Times New Roman" w:hAnsi="Times New Roman"/>
          <w:b/>
          <w:color w:val="auto"/>
          <w:kern w:val="0"/>
          <w:sz w:val="24"/>
          <w:szCs w:val="24"/>
        </w:rPr>
      </w:pPr>
      <w:r>
        <w:rPr>
          <w:rFonts w:hint="eastAsia" w:ascii="Times New Roman" w:hAnsi="Times New Roman"/>
          <w:b/>
          <w:bCs/>
          <w:color w:val="auto"/>
          <w:sz w:val="24"/>
          <w:szCs w:val="24"/>
          <w:lang w:eastAsia="zh-CN"/>
        </w:rPr>
        <w:t>十</w:t>
      </w:r>
      <w:r>
        <w:rPr>
          <w:rFonts w:hint="eastAsia" w:ascii="Times New Roman" w:hAnsi="Times New Roman"/>
          <w:b/>
          <w:bCs/>
          <w:color w:val="auto"/>
          <w:sz w:val="24"/>
          <w:szCs w:val="24"/>
          <w:lang w:val="en-US" w:eastAsia="zh-CN"/>
        </w:rPr>
        <w:t>一</w:t>
      </w:r>
      <w:r>
        <w:rPr>
          <w:rFonts w:hint="eastAsia" w:ascii="Times New Roman" w:hAnsi="Times New Roman"/>
          <w:b/>
          <w:bCs/>
          <w:color w:val="auto"/>
          <w:sz w:val="24"/>
          <w:szCs w:val="24"/>
        </w:rPr>
        <w:t>、</w:t>
      </w:r>
      <w:r>
        <w:rPr>
          <w:rFonts w:hint="eastAsia" w:ascii="Times New Roman" w:hAnsi="Times New Roman"/>
          <w:b/>
          <w:bCs/>
          <w:color w:val="auto"/>
          <w:sz w:val="24"/>
          <w:szCs w:val="24"/>
          <w:lang w:val="en-US" w:eastAsia="zh-CN"/>
        </w:rPr>
        <w:t>磋商</w:t>
      </w:r>
      <w:r>
        <w:rPr>
          <w:rFonts w:hint="eastAsia" w:ascii="Times New Roman" w:hAnsi="Times New Roman"/>
          <w:b/>
          <w:bCs/>
          <w:color w:val="auto"/>
          <w:sz w:val="24"/>
          <w:szCs w:val="24"/>
        </w:rPr>
        <w:t>文件详见附件</w:t>
      </w:r>
    </w:p>
    <w:p w14:paraId="21262566">
      <w:pPr>
        <w:spacing w:line="440" w:lineRule="exact"/>
        <w:jc w:val="right"/>
        <w:rPr>
          <w:rFonts w:ascii="Times New Roman" w:hAnsi="Times New Roman"/>
          <w:b w:val="0"/>
          <w:bCs/>
          <w:color w:val="auto"/>
          <w:kern w:val="0"/>
          <w:sz w:val="24"/>
          <w:szCs w:val="24"/>
        </w:rPr>
      </w:pPr>
      <w:r>
        <w:rPr>
          <w:rFonts w:hint="eastAsia" w:ascii="Times New Roman" w:hAnsi="Times New Roman"/>
          <w:b w:val="0"/>
          <w:bCs/>
          <w:color w:val="auto"/>
          <w:kern w:val="0"/>
          <w:sz w:val="24"/>
          <w:szCs w:val="24"/>
        </w:rPr>
        <w:t>三台县人民医院采购办</w:t>
      </w:r>
    </w:p>
    <w:p w14:paraId="45A38F44">
      <w:pPr>
        <w:spacing w:line="440" w:lineRule="exact"/>
        <w:jc w:val="right"/>
        <w:rPr>
          <w:rFonts w:ascii="Times New Roman" w:hAnsi="Times New Roman"/>
          <w:b w:val="0"/>
          <w:bCs/>
          <w:color w:val="auto"/>
          <w:kern w:val="0"/>
          <w:sz w:val="24"/>
        </w:rPr>
      </w:pPr>
      <w:r>
        <w:rPr>
          <w:rFonts w:ascii="Times New Roman" w:hAnsi="Times New Roman"/>
          <w:b w:val="0"/>
          <w:bCs/>
          <w:color w:val="auto"/>
          <w:kern w:val="0"/>
          <w:sz w:val="24"/>
          <w:szCs w:val="24"/>
        </w:rPr>
        <w:t>202</w:t>
      </w:r>
      <w:r>
        <w:rPr>
          <w:rFonts w:hint="eastAsia" w:ascii="Times New Roman" w:hAnsi="Times New Roman"/>
          <w:b w:val="0"/>
          <w:bCs/>
          <w:color w:val="auto"/>
          <w:kern w:val="0"/>
          <w:sz w:val="24"/>
          <w:szCs w:val="24"/>
          <w:lang w:val="en-US" w:eastAsia="zh-CN"/>
        </w:rPr>
        <w:t>5</w:t>
      </w:r>
      <w:r>
        <w:rPr>
          <w:rFonts w:ascii="Times New Roman" w:hAnsi="Times New Roman"/>
          <w:b w:val="0"/>
          <w:bCs/>
          <w:color w:val="auto"/>
          <w:kern w:val="0"/>
          <w:sz w:val="24"/>
          <w:szCs w:val="24"/>
        </w:rPr>
        <w:t>年</w:t>
      </w:r>
      <w:r>
        <w:rPr>
          <w:rFonts w:hint="eastAsia" w:ascii="Times New Roman" w:hAnsi="Times New Roman"/>
          <w:b w:val="0"/>
          <w:bCs/>
          <w:color w:val="auto"/>
          <w:kern w:val="0"/>
          <w:sz w:val="24"/>
          <w:szCs w:val="24"/>
          <w:lang w:val="en-US" w:eastAsia="zh-CN"/>
        </w:rPr>
        <w:t>09</w:t>
      </w:r>
      <w:r>
        <w:rPr>
          <w:rFonts w:ascii="Times New Roman" w:hAnsi="Times New Roman"/>
          <w:b w:val="0"/>
          <w:bCs/>
          <w:color w:val="auto"/>
          <w:kern w:val="0"/>
          <w:sz w:val="24"/>
          <w:szCs w:val="24"/>
        </w:rPr>
        <w:t>月</w:t>
      </w:r>
      <w:r>
        <w:rPr>
          <w:rFonts w:hint="eastAsia" w:ascii="Times New Roman" w:hAnsi="Times New Roman"/>
          <w:b w:val="0"/>
          <w:bCs/>
          <w:color w:val="auto"/>
          <w:kern w:val="0"/>
          <w:sz w:val="24"/>
          <w:szCs w:val="24"/>
          <w:lang w:val="en-US" w:eastAsia="zh-CN"/>
        </w:rPr>
        <w:t>10</w:t>
      </w:r>
      <w:r>
        <w:rPr>
          <w:rFonts w:ascii="Times New Roman" w:hAnsi="Times New Roman"/>
          <w:b w:val="0"/>
          <w:bCs/>
          <w:color w:val="auto"/>
          <w:kern w:val="0"/>
          <w:sz w:val="24"/>
          <w:szCs w:val="24"/>
        </w:rPr>
        <w:t>日</w:t>
      </w:r>
    </w:p>
    <w:p w14:paraId="1904ED42">
      <w:pPr>
        <w:rPr>
          <w:rFonts w:hint="eastAsia" w:ascii="Times New Roman" w:hAnsi="Times New Roman"/>
          <w:color w:val="auto"/>
          <w:sz w:val="36"/>
          <w:szCs w:val="36"/>
        </w:rPr>
      </w:pPr>
      <w:r>
        <w:rPr>
          <w:rFonts w:hint="eastAsia" w:ascii="Times New Roman" w:hAnsi="Times New Roman"/>
          <w:color w:val="auto"/>
          <w:sz w:val="36"/>
          <w:szCs w:val="36"/>
        </w:rPr>
        <w:br w:type="page"/>
      </w:r>
    </w:p>
    <w:p w14:paraId="056D9D8D">
      <w:pPr>
        <w:pStyle w:val="3"/>
        <w:pageBreakBefore w:val="0"/>
        <w:kinsoku/>
        <w:wordWrap/>
        <w:overflowPunct/>
        <w:topLinePunct w:val="0"/>
        <w:bidi w:val="0"/>
        <w:snapToGrid/>
        <w:spacing w:before="0" w:after="0" w:line="400" w:lineRule="exact"/>
        <w:jc w:val="center"/>
        <w:textAlignment w:val="auto"/>
        <w:rPr>
          <w:rFonts w:hint="eastAsia" w:ascii="Times New Roman" w:hAnsi="Times New Roman"/>
          <w:color w:val="auto"/>
          <w:sz w:val="32"/>
          <w:szCs w:val="32"/>
          <w:lang w:eastAsia="zh-CN"/>
        </w:rPr>
      </w:pPr>
      <w:r>
        <w:rPr>
          <w:rFonts w:hint="eastAsia" w:ascii="Times New Roman" w:hAnsi="Times New Roman"/>
          <w:color w:val="auto"/>
          <w:sz w:val="32"/>
          <w:szCs w:val="32"/>
          <w:lang w:eastAsia="zh-CN"/>
        </w:rPr>
        <w:t>三台县人民医院关于</w:t>
      </w:r>
      <w:r>
        <w:rPr>
          <w:rFonts w:hint="eastAsia" w:ascii="Times New Roman" w:hAnsi="Times New Roman"/>
          <w:color w:val="auto"/>
          <w:sz w:val="32"/>
          <w:szCs w:val="32"/>
          <w:lang w:val="en-US" w:eastAsia="zh-CN"/>
        </w:rPr>
        <w:t>采购</w:t>
      </w:r>
      <w:r>
        <w:rPr>
          <w:rFonts w:hint="eastAsia" w:ascii="Times New Roman" w:hAnsi="Times New Roman"/>
          <w:sz w:val="32"/>
          <w:szCs w:val="32"/>
          <w:lang w:val="en-US" w:eastAsia="zh-CN"/>
        </w:rPr>
        <w:t>2025年内控风险评估、内控评价及重点岗位任职专项审计</w:t>
      </w:r>
      <w:r>
        <w:rPr>
          <w:rFonts w:hint="eastAsia" w:ascii="Times New Roman" w:hAnsi="Times New Roman"/>
          <w:color w:val="auto"/>
          <w:sz w:val="32"/>
          <w:szCs w:val="32"/>
          <w:lang w:eastAsia="zh-CN"/>
        </w:rPr>
        <w:t>的</w:t>
      </w:r>
      <w:r>
        <w:rPr>
          <w:rFonts w:hint="eastAsia" w:ascii="Times New Roman" w:hAnsi="Times New Roman"/>
          <w:color w:val="auto"/>
          <w:sz w:val="32"/>
          <w:szCs w:val="32"/>
          <w:lang w:val="en-US" w:eastAsia="zh-CN"/>
        </w:rPr>
        <w:t>磋商</w:t>
      </w:r>
      <w:r>
        <w:rPr>
          <w:rFonts w:hint="eastAsia" w:ascii="Times New Roman" w:hAnsi="Times New Roman"/>
          <w:color w:val="auto"/>
          <w:sz w:val="32"/>
          <w:szCs w:val="32"/>
          <w:lang w:eastAsia="zh-CN"/>
        </w:rPr>
        <w:t>文件</w:t>
      </w:r>
    </w:p>
    <w:p w14:paraId="00B5512A">
      <w:pPr>
        <w:pStyle w:val="3"/>
        <w:pageBreakBefore w:val="0"/>
        <w:kinsoku/>
        <w:wordWrap/>
        <w:overflowPunct/>
        <w:topLinePunct w:val="0"/>
        <w:bidi w:val="0"/>
        <w:snapToGrid/>
        <w:spacing w:before="0" w:after="0" w:line="400" w:lineRule="exact"/>
        <w:jc w:val="center"/>
        <w:textAlignment w:val="auto"/>
        <w:rPr>
          <w:rFonts w:ascii="Times New Roman" w:hAnsi="Times New Roman"/>
          <w:color w:val="auto"/>
          <w:sz w:val="30"/>
          <w:szCs w:val="30"/>
        </w:rPr>
      </w:pPr>
    </w:p>
    <w:p w14:paraId="2ED4E9E9">
      <w:pPr>
        <w:pStyle w:val="3"/>
        <w:pageBreakBefore w:val="0"/>
        <w:kinsoku/>
        <w:wordWrap/>
        <w:overflowPunct/>
        <w:topLinePunct w:val="0"/>
        <w:bidi w:val="0"/>
        <w:snapToGrid/>
        <w:spacing w:before="0" w:after="0" w:line="400" w:lineRule="exact"/>
        <w:jc w:val="center"/>
        <w:textAlignment w:val="auto"/>
        <w:rPr>
          <w:rFonts w:ascii="Times New Roman" w:hAnsi="Times New Roman"/>
          <w:b w:val="0"/>
          <w:color w:val="auto"/>
          <w:sz w:val="30"/>
          <w:szCs w:val="30"/>
        </w:rPr>
      </w:pPr>
      <w:r>
        <w:rPr>
          <w:rFonts w:ascii="Times New Roman" w:hAnsi="Times New Roman"/>
          <w:color w:val="auto"/>
          <w:sz w:val="30"/>
          <w:szCs w:val="30"/>
        </w:rPr>
        <w:t>第一章  邀请函</w:t>
      </w:r>
      <w:bookmarkEnd w:id="0"/>
    </w:p>
    <w:p w14:paraId="2B0F3563">
      <w:pPr>
        <w:spacing w:line="440" w:lineRule="exact"/>
        <w:rPr>
          <w:rFonts w:hint="eastAsia" w:ascii="宋体" w:hAnsi="宋体" w:eastAsia="宋体" w:cs="宋体"/>
          <w:b/>
          <w:bCs/>
          <w:sz w:val="24"/>
          <w:szCs w:val="24"/>
        </w:rPr>
      </w:pPr>
    </w:p>
    <w:p w14:paraId="56326DBE">
      <w:pPr>
        <w:spacing w:line="440" w:lineRule="exact"/>
        <w:rPr>
          <w:rFonts w:hint="eastAsia" w:ascii="宋体" w:hAnsi="宋体" w:eastAsia="宋体" w:cs="宋体"/>
          <w:b/>
          <w:bCs/>
          <w:sz w:val="24"/>
          <w:szCs w:val="24"/>
        </w:rPr>
      </w:pPr>
      <w:r>
        <w:rPr>
          <w:rFonts w:hint="eastAsia" w:ascii="宋体" w:hAnsi="宋体" w:eastAsia="宋体" w:cs="宋体"/>
          <w:b/>
          <w:bCs/>
          <w:sz w:val="24"/>
          <w:szCs w:val="24"/>
        </w:rPr>
        <w:t>各潜在</w:t>
      </w:r>
      <w:r>
        <w:rPr>
          <w:rFonts w:hint="eastAsia" w:ascii="宋体" w:hAnsi="宋体" w:eastAsia="宋体" w:cs="宋体"/>
          <w:b/>
          <w:bCs/>
          <w:sz w:val="24"/>
          <w:szCs w:val="24"/>
          <w:lang w:val="en-US" w:eastAsia="zh-CN"/>
        </w:rPr>
        <w:t>磋商</w:t>
      </w:r>
      <w:r>
        <w:rPr>
          <w:rFonts w:hint="eastAsia" w:ascii="宋体" w:hAnsi="宋体" w:eastAsia="宋体" w:cs="宋体"/>
          <w:b/>
          <w:bCs/>
          <w:sz w:val="24"/>
          <w:szCs w:val="24"/>
        </w:rPr>
        <w:t>申请人：</w:t>
      </w:r>
    </w:p>
    <w:p w14:paraId="5342095D">
      <w:pPr>
        <w:spacing w:line="440" w:lineRule="exact"/>
        <w:ind w:firstLine="480" w:firstLineChars="200"/>
        <w:rPr>
          <w:rFonts w:hint="eastAsia" w:ascii="宋体" w:hAnsi="宋体" w:eastAsia="宋体" w:cs="宋体"/>
          <w:bCs/>
          <w:sz w:val="24"/>
          <w:szCs w:val="24"/>
        </w:rPr>
      </w:pPr>
      <w:r>
        <w:rPr>
          <w:rFonts w:hint="eastAsia" w:ascii="宋体" w:hAnsi="宋体" w:eastAsia="宋体" w:cs="宋体"/>
          <w:color w:val="000000"/>
          <w:sz w:val="24"/>
          <w:szCs w:val="24"/>
        </w:rPr>
        <w:t>根据医院需求，</w:t>
      </w:r>
      <w:r>
        <w:rPr>
          <w:rFonts w:hint="eastAsia" w:ascii="宋体" w:hAnsi="宋体" w:eastAsia="宋体" w:cs="宋体"/>
          <w:color w:val="000000"/>
          <w:sz w:val="24"/>
          <w:szCs w:val="24"/>
          <w:lang w:val="en-US" w:eastAsia="zh-CN"/>
        </w:rPr>
        <w:t>拟</w:t>
      </w:r>
      <w:r>
        <w:rPr>
          <w:rFonts w:hint="eastAsia" w:ascii="宋体" w:hAnsi="宋体" w:eastAsia="宋体" w:cs="宋体"/>
          <w:color w:val="000000"/>
          <w:sz w:val="24"/>
          <w:szCs w:val="24"/>
        </w:rPr>
        <w:t>对2025年内控风险评估、内控评价及重点岗位任职</w:t>
      </w:r>
      <w:r>
        <w:rPr>
          <w:rFonts w:hint="eastAsia" w:ascii="宋体" w:hAnsi="宋体" w:eastAsia="宋体" w:cs="宋体"/>
          <w:color w:val="000000"/>
          <w:sz w:val="24"/>
          <w:szCs w:val="24"/>
          <w:lang w:val="en-US" w:eastAsia="zh-CN"/>
        </w:rPr>
        <w:t>进行</w:t>
      </w:r>
      <w:r>
        <w:rPr>
          <w:rFonts w:hint="eastAsia" w:ascii="宋体" w:hAnsi="宋体" w:eastAsia="宋体" w:cs="宋体"/>
          <w:color w:val="000000"/>
          <w:sz w:val="24"/>
          <w:szCs w:val="24"/>
        </w:rPr>
        <w:t>专项审计。欢迎符合要求的</w:t>
      </w:r>
      <w:r>
        <w:rPr>
          <w:rFonts w:hint="eastAsia" w:ascii="宋体" w:hAnsi="宋体" w:eastAsia="宋体" w:cs="宋体"/>
          <w:color w:val="000000"/>
          <w:sz w:val="24"/>
          <w:szCs w:val="24"/>
          <w:lang w:val="en-US" w:eastAsia="zh-CN"/>
        </w:rPr>
        <w:t>服务机构</w:t>
      </w:r>
      <w:r>
        <w:rPr>
          <w:rFonts w:hint="eastAsia" w:ascii="宋体" w:hAnsi="宋体" w:eastAsia="宋体" w:cs="宋体"/>
          <w:color w:val="000000"/>
          <w:sz w:val="24"/>
          <w:szCs w:val="24"/>
        </w:rPr>
        <w:t>参加报名</w:t>
      </w:r>
      <w:r>
        <w:rPr>
          <w:rFonts w:hint="eastAsia" w:ascii="宋体" w:hAnsi="宋体" w:eastAsia="宋体" w:cs="宋体"/>
          <w:color w:val="000000"/>
          <w:sz w:val="24"/>
          <w:szCs w:val="24"/>
          <w:lang w:eastAsia="zh-CN"/>
        </w:rPr>
        <w:t>。</w:t>
      </w:r>
    </w:p>
    <w:p w14:paraId="00E05B07">
      <w:pPr>
        <w:numPr>
          <w:ilvl w:val="0"/>
          <w:numId w:val="0"/>
        </w:numPr>
        <w:spacing w:line="440" w:lineRule="exact"/>
        <w:rPr>
          <w:rFonts w:hint="eastAsia" w:ascii="宋体" w:hAnsi="宋体" w:eastAsia="宋体" w:cs="宋体"/>
          <w:bCs/>
          <w:sz w:val="24"/>
          <w:szCs w:val="24"/>
        </w:rPr>
      </w:pPr>
      <w:r>
        <w:rPr>
          <w:rFonts w:hint="eastAsia" w:ascii="宋体" w:hAnsi="宋体" w:eastAsia="宋体" w:cs="宋体"/>
          <w:b/>
          <w:bCs/>
          <w:sz w:val="24"/>
          <w:szCs w:val="24"/>
          <w:lang w:val="en-US" w:eastAsia="zh-CN"/>
        </w:rPr>
        <w:t>一、</w:t>
      </w:r>
      <w:r>
        <w:rPr>
          <w:rFonts w:hint="eastAsia" w:ascii="宋体" w:hAnsi="宋体" w:eastAsia="宋体" w:cs="宋体"/>
          <w:b/>
          <w:bCs/>
          <w:sz w:val="24"/>
          <w:szCs w:val="24"/>
        </w:rPr>
        <w:t>项目名称：</w:t>
      </w:r>
    </w:p>
    <w:p w14:paraId="03E08CDF">
      <w:pPr>
        <w:numPr>
          <w:ilvl w:val="0"/>
          <w:numId w:val="0"/>
        </w:numPr>
        <w:spacing w:line="440" w:lineRule="exact"/>
        <w:ind w:firstLine="480" w:firstLineChars="200"/>
        <w:rPr>
          <w:rFonts w:hint="eastAsia" w:ascii="宋体" w:hAnsi="宋体" w:eastAsia="宋体" w:cs="宋体"/>
          <w:b/>
          <w:bCs w:val="0"/>
          <w:sz w:val="24"/>
          <w:szCs w:val="24"/>
          <w:lang w:val="en-US" w:eastAsia="zh-CN"/>
        </w:rPr>
      </w:pPr>
      <w:r>
        <w:rPr>
          <w:rFonts w:hint="eastAsia" w:ascii="宋体" w:hAnsi="宋体" w:eastAsia="宋体" w:cs="宋体"/>
          <w:color w:val="000000"/>
          <w:sz w:val="24"/>
          <w:szCs w:val="24"/>
          <w:lang w:val="en-US" w:eastAsia="zh-CN"/>
        </w:rPr>
        <w:t>2025年内控风险评估、内控评价及重点岗位任职专项审计</w:t>
      </w:r>
      <w:r>
        <w:rPr>
          <w:rFonts w:hint="eastAsia" w:ascii="宋体" w:hAnsi="宋体" w:eastAsia="宋体" w:cs="宋体"/>
          <w:bCs/>
          <w:sz w:val="24"/>
          <w:szCs w:val="24"/>
          <w:lang w:val="en-US" w:eastAsia="zh-CN"/>
        </w:rPr>
        <w:t>采购项目</w:t>
      </w:r>
    </w:p>
    <w:p w14:paraId="6731E03B">
      <w:pPr>
        <w:numPr>
          <w:ilvl w:val="0"/>
          <w:numId w:val="0"/>
        </w:numPr>
        <w:spacing w:line="440" w:lineRule="exact"/>
        <w:rPr>
          <w:rFonts w:hint="eastAsia" w:ascii="宋体" w:hAnsi="宋体" w:eastAsia="宋体" w:cs="宋体"/>
          <w:b/>
          <w:bCs w:val="0"/>
          <w:sz w:val="24"/>
          <w:szCs w:val="24"/>
          <w:lang w:val="en-US" w:eastAsia="zh-CN"/>
        </w:rPr>
      </w:pPr>
      <w:r>
        <w:rPr>
          <w:rFonts w:hint="eastAsia" w:ascii="宋体" w:hAnsi="宋体" w:eastAsia="宋体" w:cs="宋体"/>
          <w:b/>
          <w:bCs w:val="0"/>
          <w:sz w:val="24"/>
          <w:szCs w:val="24"/>
          <w:lang w:val="en-US" w:eastAsia="zh-CN"/>
        </w:rPr>
        <w:t>二、限价：</w:t>
      </w:r>
      <w:r>
        <w:rPr>
          <w:rFonts w:hint="eastAsia" w:ascii="宋体" w:hAnsi="宋体" w:eastAsia="宋体" w:cs="宋体"/>
          <w:b w:val="0"/>
          <w:bCs w:val="0"/>
          <w:color w:val="000000"/>
          <w:sz w:val="24"/>
          <w:szCs w:val="24"/>
          <w:lang w:val="en-US" w:eastAsia="zh-CN"/>
        </w:rPr>
        <w:t>本项目最高限价</w:t>
      </w:r>
      <w:r>
        <w:rPr>
          <w:rFonts w:hint="eastAsia" w:ascii="宋体" w:hAnsi="宋体" w:eastAsia="宋体" w:cs="宋体"/>
          <w:b/>
          <w:bCs/>
          <w:color w:val="000000"/>
          <w:sz w:val="24"/>
          <w:szCs w:val="24"/>
          <w:lang w:val="en-US" w:eastAsia="zh-CN"/>
        </w:rPr>
        <w:t>6.0万元</w:t>
      </w:r>
    </w:p>
    <w:p w14:paraId="3601A63A">
      <w:pPr>
        <w:numPr>
          <w:ilvl w:val="0"/>
          <w:numId w:val="0"/>
        </w:numPr>
        <w:spacing w:line="440" w:lineRule="exact"/>
        <w:rPr>
          <w:rFonts w:hint="eastAsia" w:ascii="宋体" w:hAnsi="宋体" w:eastAsia="宋体" w:cs="宋体"/>
          <w:b/>
          <w:bCs/>
          <w:sz w:val="24"/>
          <w:szCs w:val="24"/>
          <w:lang w:val="en-US" w:eastAsia="zh-CN"/>
        </w:rPr>
      </w:pPr>
      <w:r>
        <w:rPr>
          <w:rFonts w:hint="eastAsia" w:ascii="宋体" w:hAnsi="宋体" w:eastAsia="宋体" w:cs="宋体"/>
          <w:b/>
          <w:bCs w:val="0"/>
          <w:sz w:val="24"/>
          <w:szCs w:val="24"/>
          <w:lang w:val="en-US" w:eastAsia="zh-CN"/>
        </w:rPr>
        <w:t>三、</w:t>
      </w:r>
      <w:r>
        <w:rPr>
          <w:rFonts w:hint="eastAsia" w:ascii="宋体" w:hAnsi="宋体" w:eastAsia="宋体" w:cs="宋体"/>
          <w:b/>
          <w:bCs/>
          <w:sz w:val="24"/>
          <w:szCs w:val="24"/>
          <w:lang w:val="en-US" w:eastAsia="zh-CN"/>
        </w:rPr>
        <w:t>项目要求</w:t>
      </w:r>
    </w:p>
    <w:p w14:paraId="3420B4DF">
      <w:pPr>
        <w:numPr>
          <w:ilvl w:val="0"/>
          <w:numId w:val="0"/>
        </w:numPr>
        <w:spacing w:line="440" w:lineRule="exact"/>
        <w:ind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1.项目内容：</w:t>
      </w:r>
    </w:p>
    <w:p w14:paraId="2DB28115">
      <w:pPr>
        <w:numPr>
          <w:ilvl w:val="0"/>
          <w:numId w:val="0"/>
        </w:numPr>
        <w:spacing w:line="44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1）根据《公立医院内部控制管理办法》（国卫财务发【2020】31号）等文件要求从单位层面及业务层面全面、系统和客观的识别、分析2025年医院经济活动及相关业务存在的风险，确定相应的风险承受度及风险应对策略；</w:t>
      </w:r>
    </w:p>
    <w:p w14:paraId="345FA485">
      <w:pPr>
        <w:numPr>
          <w:ilvl w:val="0"/>
          <w:numId w:val="0"/>
        </w:numPr>
        <w:spacing w:line="440" w:lineRule="exact"/>
        <w:ind w:firstLine="240" w:firstLineChars="100"/>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（2）根据《公立医院内部控制管理办法》（国卫财务发【2020】31号）等文件要求对2025年度医院内部控制的设计有效性及运行有效性进行评价；</w:t>
      </w:r>
    </w:p>
    <w:p w14:paraId="2A9A99CA">
      <w:pPr>
        <w:keepNext w:val="0"/>
        <w:keepLines w:val="0"/>
        <w:pageBreakBefore w:val="0"/>
        <w:widowControl/>
        <w:numPr>
          <w:ilvl w:val="0"/>
          <w:numId w:val="0"/>
        </w:numPr>
        <w:kinsoku/>
        <w:wordWrap/>
        <w:overflowPunct/>
        <w:topLinePunct w:val="0"/>
        <w:autoSpaceDE/>
        <w:autoSpaceDN/>
        <w:bidi w:val="0"/>
        <w:adjustRightInd/>
        <w:snapToGrid/>
        <w:spacing w:line="520" w:lineRule="exact"/>
        <w:ind w:firstLine="240" w:firstLineChars="100"/>
        <w:jc w:val="left"/>
        <w:textAlignment w:val="auto"/>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3）对人力资源科、党委办、信息管理科负责人岗位职责执行情况、任职期间所涉及的财、物是否账实相符、相关内控制度的执行等情况作出客观公正、实事求是的评价，从制度和管理上提出解决问题的意见和建议。（追溯近三年，必要时延伸其他年度）</w:t>
      </w:r>
    </w:p>
    <w:p w14:paraId="3BAAB5BA">
      <w:pPr>
        <w:numPr>
          <w:ilvl w:val="0"/>
          <w:numId w:val="0"/>
        </w:numPr>
        <w:spacing w:line="440" w:lineRule="exact"/>
        <w:ind w:firstLine="482" w:firstLineChars="200"/>
        <w:rPr>
          <w:rFonts w:hint="eastAsia" w:ascii="宋体" w:hAnsi="宋体" w:eastAsia="宋体" w:cs="宋体"/>
          <w:color w:val="000000"/>
          <w:sz w:val="24"/>
          <w:szCs w:val="24"/>
          <w:lang w:val="en-US" w:eastAsia="zh-CN"/>
        </w:rPr>
      </w:pPr>
      <w:r>
        <w:rPr>
          <w:rFonts w:hint="eastAsia" w:ascii="宋体" w:hAnsi="宋体" w:eastAsia="宋体" w:cs="宋体"/>
          <w:b/>
          <w:bCs/>
          <w:color w:val="000000"/>
          <w:sz w:val="24"/>
          <w:szCs w:val="24"/>
          <w:lang w:val="en-US" w:eastAsia="zh-CN"/>
        </w:rPr>
        <w:t>2.完成时限：</w:t>
      </w:r>
      <w:r>
        <w:rPr>
          <w:rFonts w:hint="eastAsia" w:ascii="宋体" w:hAnsi="宋体" w:eastAsia="宋体" w:cs="宋体"/>
          <w:b w:val="0"/>
          <w:bCs w:val="0"/>
          <w:color w:val="000000"/>
          <w:sz w:val="24"/>
          <w:szCs w:val="24"/>
          <w:lang w:val="en-US" w:eastAsia="zh-CN"/>
        </w:rPr>
        <w:t>内控</w:t>
      </w:r>
      <w:r>
        <w:rPr>
          <w:rFonts w:hint="eastAsia" w:ascii="宋体" w:hAnsi="宋体" w:eastAsia="宋体" w:cs="宋体"/>
          <w:color w:val="000000"/>
          <w:sz w:val="24"/>
          <w:szCs w:val="24"/>
          <w:lang w:val="en-US" w:eastAsia="zh-CN"/>
        </w:rPr>
        <w:t>风险评估、重点岗位履职专项审计自合同签订之日起60天内完成并出具正式报告；2025年度内控评价于2026年2月底之前完成并出具正式报告。</w:t>
      </w:r>
    </w:p>
    <w:p w14:paraId="77889277">
      <w:pPr>
        <w:numPr>
          <w:ilvl w:val="0"/>
          <w:numId w:val="0"/>
        </w:numPr>
        <w:spacing w:line="440" w:lineRule="exact"/>
        <w:ind w:firstLine="482" w:firstLineChars="200"/>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000000" w:themeColor="text1"/>
          <w:sz w:val="24"/>
          <w:szCs w:val="24"/>
          <w:lang w:val="en-US" w:eastAsia="zh-CN"/>
          <w14:textFill>
            <w14:solidFill>
              <w14:schemeClr w14:val="tx1"/>
            </w14:solidFill>
          </w14:textFill>
        </w:rPr>
        <w:t>3.付款：</w:t>
      </w:r>
      <w:r>
        <w:rPr>
          <w:rFonts w:hint="eastAsia" w:ascii="宋体" w:hAnsi="宋体" w:eastAsia="宋体" w:cs="宋体"/>
          <w:color w:val="000000" w:themeColor="text1"/>
          <w:sz w:val="24"/>
          <w:szCs w:val="24"/>
          <w:lang w:val="en-US" w:eastAsia="zh-CN"/>
          <w14:textFill>
            <w14:solidFill>
              <w14:schemeClr w14:val="tx1"/>
            </w14:solidFill>
          </w14:textFill>
        </w:rPr>
        <w:t>出具</w:t>
      </w:r>
      <w:r>
        <w:rPr>
          <w:rFonts w:hint="eastAsia" w:ascii="宋体" w:hAnsi="宋体" w:cs="宋体"/>
          <w:color w:val="000000" w:themeColor="text1"/>
          <w:sz w:val="24"/>
          <w:szCs w:val="24"/>
          <w:lang w:val="en-US" w:eastAsia="zh-CN"/>
          <w14:textFill>
            <w14:solidFill>
              <w14:schemeClr w14:val="tx1"/>
            </w14:solidFill>
          </w14:textFill>
        </w:rPr>
        <w:t>正式</w:t>
      </w:r>
      <w:r>
        <w:rPr>
          <w:rFonts w:hint="eastAsia" w:ascii="宋体" w:hAnsi="宋体" w:eastAsia="宋体" w:cs="宋体"/>
          <w:color w:val="000000" w:themeColor="text1"/>
          <w:sz w:val="24"/>
          <w:szCs w:val="24"/>
          <w:lang w:val="en-US" w:eastAsia="zh-CN"/>
          <w14:textFill>
            <w14:solidFill>
              <w14:schemeClr w14:val="tx1"/>
            </w14:solidFill>
          </w14:textFill>
        </w:rPr>
        <w:t>医院风险评估报告、重点岗位履职专项审计报告并收到有效票据后一个月内支付50%服务费用；出具</w:t>
      </w:r>
      <w:r>
        <w:rPr>
          <w:rFonts w:hint="eastAsia" w:ascii="宋体" w:hAnsi="宋体" w:cs="宋体"/>
          <w:color w:val="000000" w:themeColor="text1"/>
          <w:sz w:val="24"/>
          <w:szCs w:val="24"/>
          <w:lang w:val="en-US" w:eastAsia="zh-CN"/>
          <w14:textFill>
            <w14:solidFill>
              <w14:schemeClr w14:val="tx1"/>
            </w14:solidFill>
          </w14:textFill>
        </w:rPr>
        <w:t>正式</w:t>
      </w:r>
      <w:r>
        <w:rPr>
          <w:rFonts w:hint="eastAsia" w:ascii="宋体" w:hAnsi="宋体" w:eastAsia="宋体" w:cs="宋体"/>
          <w:color w:val="000000" w:themeColor="text1"/>
          <w:sz w:val="24"/>
          <w:szCs w:val="24"/>
          <w:lang w:val="en-US" w:eastAsia="zh-CN"/>
          <w14:textFill>
            <w14:solidFill>
              <w14:schemeClr w14:val="tx1"/>
            </w14:solidFill>
          </w14:textFill>
        </w:rPr>
        <w:t>2025年度内控评价报告并收到有效票据后一个月内支付剩余50%服务费用。</w:t>
      </w:r>
    </w:p>
    <w:p w14:paraId="28BEFD63">
      <w:pPr>
        <w:numPr>
          <w:ilvl w:val="0"/>
          <w:numId w:val="0"/>
        </w:numPr>
        <w:spacing w:line="440" w:lineRule="exact"/>
        <w:ind w:leftChars="0" w:firstLine="482" w:firstLineChars="200"/>
        <w:rPr>
          <w:rFonts w:hint="eastAsia" w:ascii="宋体" w:hAnsi="宋体" w:eastAsia="宋体" w:cs="宋体"/>
          <w:b/>
          <w:bCs/>
          <w:color w:val="000000"/>
          <w:sz w:val="24"/>
          <w:szCs w:val="24"/>
          <w:lang w:val="en-US" w:eastAsia="zh-CN"/>
        </w:rPr>
      </w:pPr>
      <w:r>
        <w:rPr>
          <w:rFonts w:hint="eastAsia" w:ascii="宋体" w:hAnsi="宋体" w:eastAsia="宋体" w:cs="宋体"/>
          <w:b/>
          <w:bCs/>
          <w:color w:val="000000"/>
          <w:sz w:val="24"/>
          <w:szCs w:val="24"/>
          <w:lang w:val="en-US" w:eastAsia="zh-CN"/>
        </w:rPr>
        <w:t>4.工作要求：</w:t>
      </w:r>
    </w:p>
    <w:p w14:paraId="674F2AD3">
      <w:pPr>
        <w:pStyle w:val="2"/>
        <w:numPr>
          <w:ilvl w:val="0"/>
          <w:numId w:val="0"/>
        </w:numPr>
        <w:ind w:leftChars="0" w:firstLine="240" w:firstLineChars="100"/>
        <w:rPr>
          <w:rFonts w:hint="eastAsia" w:ascii="宋体" w:hAnsi="宋体" w:eastAsia="宋体" w:cs="宋体"/>
          <w:sz w:val="24"/>
          <w:szCs w:val="24"/>
          <w:lang w:eastAsia="zh-CN"/>
        </w:rPr>
      </w:pPr>
      <w:r>
        <w:rPr>
          <w:rFonts w:hint="eastAsia" w:ascii="宋体" w:hAnsi="宋体" w:eastAsia="宋体" w:cs="宋体"/>
          <w:sz w:val="24"/>
          <w:szCs w:val="24"/>
          <w:lang w:val="en-US" w:eastAsia="zh-CN"/>
        </w:rPr>
        <w:t>（1）中标单位的审计人员</w:t>
      </w:r>
      <w:r>
        <w:rPr>
          <w:rFonts w:hint="eastAsia" w:ascii="宋体" w:hAnsi="宋体" w:eastAsia="宋体" w:cs="宋体"/>
          <w:sz w:val="24"/>
          <w:szCs w:val="24"/>
          <w:lang w:eastAsia="zh-CN"/>
        </w:rPr>
        <w:t>在审计过程中原则不得更换，确需更换应具备同等资格条件；</w:t>
      </w:r>
      <w:r>
        <w:rPr>
          <w:rFonts w:hint="eastAsia" w:ascii="Times New Roman" w:hAnsi="Times New Roman"/>
          <w:b w:val="0"/>
          <w:bCs w:val="0"/>
          <w:sz w:val="24"/>
          <w:szCs w:val="24"/>
          <w:lang w:val="en-US" w:eastAsia="zh-CN"/>
        </w:rPr>
        <w:t>业务约定书应明确现场审计人员中应至少委派一名具有注册会计师资格的项目负责人，提交项目负责人的注册会计师执业资格证书复印件。“注册会计师执业资格证书”应加盖会计师事务所公章，同时注明项目名称，注册会计师本人签字；</w:t>
      </w:r>
    </w:p>
    <w:p w14:paraId="2B6A1151">
      <w:pPr>
        <w:pStyle w:val="2"/>
        <w:numPr>
          <w:ilvl w:val="0"/>
          <w:numId w:val="0"/>
        </w:numPr>
        <w:ind w:leftChars="0" w:firstLine="240" w:firstLineChars="100"/>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（2）严把项目质量关，做到审计方案要素齐全、内容明确具体、操作性强；审计证据客观、相关、充分、合法；报告编制规范、认定事实清楚、数据确凿、结论客观、建议可行、突出重点；</w:t>
      </w:r>
    </w:p>
    <w:p w14:paraId="3DA2F14E">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（3）中标单位应承诺保守服务单位的审计情况和结果；</w:t>
      </w:r>
    </w:p>
    <w:p w14:paraId="06F989A2">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kern w:val="2"/>
          <w:sz w:val="24"/>
          <w:szCs w:val="24"/>
          <w:lang w:val="en-US" w:eastAsia="zh-CN" w:bidi="ar-SA"/>
        </w:rPr>
      </w:pPr>
      <w:r>
        <w:rPr>
          <w:rFonts w:hint="eastAsia" w:ascii="宋体" w:hAnsi="宋体" w:eastAsia="宋体" w:cs="宋体"/>
          <w:kern w:val="2"/>
          <w:sz w:val="24"/>
          <w:szCs w:val="24"/>
          <w:lang w:val="en-US" w:eastAsia="zh-CN" w:bidi="ar-SA"/>
        </w:rPr>
        <w:t>（4）三台县人民医院审计科有权要求会计师事务所报送某些审计事项审计证据和审计工作底稿，解释质疑，并不得拖延。</w:t>
      </w:r>
    </w:p>
    <w:p w14:paraId="538F223F">
      <w:pPr>
        <w:pageBreakBefore w:val="0"/>
        <w:numPr>
          <w:ilvl w:val="0"/>
          <w:numId w:val="0"/>
        </w:numPr>
        <w:kinsoku/>
        <w:wordWrap/>
        <w:overflowPunct/>
        <w:topLinePunct w:val="0"/>
        <w:bidi w:val="0"/>
        <w:snapToGrid/>
        <w:spacing w:line="400" w:lineRule="exact"/>
        <w:ind w:leftChars="0"/>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四、</w:t>
      </w:r>
      <w:r>
        <w:rPr>
          <w:rFonts w:hint="eastAsia" w:ascii="宋体" w:hAnsi="宋体" w:eastAsia="宋体" w:cs="宋体"/>
          <w:b/>
          <w:color w:val="0D0D0D"/>
          <w:kern w:val="0"/>
          <w:sz w:val="24"/>
          <w:szCs w:val="24"/>
          <w:lang w:val="en-US" w:eastAsia="zh-CN"/>
        </w:rPr>
        <w:t>磋商</w:t>
      </w:r>
      <w:r>
        <w:rPr>
          <w:rFonts w:hint="eastAsia" w:ascii="宋体" w:hAnsi="宋体" w:eastAsia="宋体" w:cs="宋体"/>
          <w:b/>
          <w:color w:val="0D0D0D"/>
          <w:kern w:val="0"/>
          <w:sz w:val="24"/>
          <w:szCs w:val="24"/>
          <w:lang w:val="zh-CN"/>
        </w:rPr>
        <w:t>申请人资格</w:t>
      </w:r>
      <w:r>
        <w:rPr>
          <w:rFonts w:hint="eastAsia" w:ascii="宋体" w:hAnsi="宋体" w:eastAsia="宋体" w:cs="宋体"/>
          <w:b/>
          <w:color w:val="0D0D0D"/>
          <w:kern w:val="0"/>
          <w:sz w:val="24"/>
          <w:szCs w:val="24"/>
          <w:lang w:val="en-US" w:eastAsia="zh-CN"/>
        </w:rPr>
        <w:t>条件</w:t>
      </w:r>
    </w:p>
    <w:p w14:paraId="10CCDC38">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eastAsia="宋体" w:cs="宋体"/>
          <w:kern w:val="0"/>
          <w:sz w:val="24"/>
          <w:szCs w:val="24"/>
          <w:lang w:val="en-US" w:eastAsia="zh-CN"/>
        </w:rPr>
        <w:t>1.提供</w:t>
      </w:r>
      <w:r>
        <w:rPr>
          <w:rFonts w:hint="eastAsia" w:ascii="宋体" w:hAnsi="宋体" w:eastAsia="宋体" w:cs="宋体"/>
          <w:kern w:val="0"/>
          <w:sz w:val="24"/>
          <w:szCs w:val="24"/>
        </w:rPr>
        <w:t>具有独立承担民事责任能力法人的营业执照副本或事业单位法人证书或民办非企业单位登记证书或社会团体法人登记证书</w:t>
      </w:r>
      <w:r>
        <w:rPr>
          <w:rFonts w:hint="eastAsia" w:ascii="Times New Roman" w:hAnsi="Times New Roman"/>
          <w:kern w:val="0"/>
          <w:sz w:val="24"/>
          <w:szCs w:val="24"/>
          <w:lang w:eastAsia="zh-CN"/>
        </w:rPr>
        <w:t>复印件加盖单位公章</w:t>
      </w:r>
      <w:r>
        <w:rPr>
          <w:rFonts w:hint="eastAsia" w:ascii="宋体" w:hAnsi="宋体" w:eastAsia="宋体" w:cs="宋体"/>
          <w:kern w:val="0"/>
          <w:sz w:val="24"/>
          <w:szCs w:val="24"/>
        </w:rPr>
        <w:t>，且在有效期。</w:t>
      </w:r>
    </w:p>
    <w:p w14:paraId="54C027EF">
      <w:pPr>
        <w:pageBreakBefore w:val="0"/>
        <w:kinsoku/>
        <w:wordWrap/>
        <w:overflowPunct/>
        <w:topLinePunct w:val="0"/>
        <w:bidi w:val="0"/>
        <w:snapToGrid/>
        <w:spacing w:line="400" w:lineRule="exact"/>
        <w:ind w:firstLine="480" w:firstLineChars="200"/>
        <w:textAlignment w:val="auto"/>
        <w:rPr>
          <w:rFonts w:hint="default"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2.</w:t>
      </w:r>
      <w:r>
        <w:rPr>
          <w:rFonts w:hint="eastAsia" w:hAnsi="宋体" w:cs="宋体"/>
          <w:color w:val="auto"/>
          <w:sz w:val="24"/>
          <w:highlight w:val="none"/>
          <w:lang w:eastAsia="zh-CN"/>
        </w:rPr>
        <w:t>提供</w:t>
      </w:r>
      <w:r>
        <w:rPr>
          <w:rFonts w:hint="eastAsia" w:ascii="宋体" w:hAnsi="宋体" w:eastAsia="宋体" w:cs="宋体"/>
          <w:kern w:val="0"/>
          <w:sz w:val="24"/>
          <w:szCs w:val="24"/>
        </w:rPr>
        <w:t>具有</w:t>
      </w:r>
      <w:r>
        <w:rPr>
          <w:rFonts w:hint="eastAsia" w:hAnsi="宋体" w:eastAsia="宋体" w:cs="宋体"/>
          <w:color w:val="auto"/>
          <w:sz w:val="24"/>
          <w:highlight w:val="none"/>
          <w:lang w:eastAsia="zh-CN"/>
        </w:rPr>
        <w:t>国家行业主管部门核发的</w:t>
      </w:r>
      <w:r>
        <w:rPr>
          <w:rFonts w:hint="eastAsia" w:ascii="宋体" w:hAnsi="宋体" w:eastAsia="宋体" w:cs="宋体"/>
          <w:kern w:val="0"/>
          <w:sz w:val="24"/>
          <w:szCs w:val="24"/>
        </w:rPr>
        <w:t>有效的会计事务所执业证书</w:t>
      </w:r>
      <w:r>
        <w:rPr>
          <w:rFonts w:hint="eastAsia" w:hAnsi="宋体" w:cs="宋体"/>
          <w:color w:val="auto"/>
          <w:sz w:val="24"/>
          <w:highlight w:val="none"/>
          <w:lang w:eastAsia="zh-CN"/>
        </w:rPr>
        <w:t>复印件</w:t>
      </w:r>
      <w:r>
        <w:rPr>
          <w:rFonts w:hint="eastAsia" w:ascii="宋体" w:hAnsi="宋体" w:eastAsia="宋体" w:cs="宋体"/>
          <w:kern w:val="0"/>
          <w:sz w:val="24"/>
          <w:szCs w:val="24"/>
          <w:lang w:val="en-US" w:eastAsia="zh-CN"/>
        </w:rPr>
        <w:t>并</w:t>
      </w:r>
      <w:r>
        <w:rPr>
          <w:rFonts w:hint="eastAsia" w:hAnsi="宋体" w:cs="宋体"/>
          <w:color w:val="auto"/>
          <w:sz w:val="24"/>
          <w:highlight w:val="none"/>
          <w:lang w:eastAsia="zh-CN"/>
        </w:rPr>
        <w:t>加盖单位公章</w:t>
      </w:r>
      <w:r>
        <w:rPr>
          <w:rFonts w:hint="eastAsia" w:ascii="宋体" w:hAnsi="宋体" w:eastAsia="宋体" w:cs="宋体"/>
          <w:kern w:val="0"/>
          <w:sz w:val="24"/>
          <w:szCs w:val="24"/>
          <w:lang w:eastAsia="zh-CN"/>
        </w:rPr>
        <w:t>，</w:t>
      </w:r>
      <w:r>
        <w:rPr>
          <w:rFonts w:hint="eastAsia" w:ascii="宋体" w:hAnsi="宋体" w:eastAsia="宋体" w:cs="宋体"/>
          <w:kern w:val="0"/>
          <w:sz w:val="24"/>
          <w:szCs w:val="24"/>
        </w:rPr>
        <w:t>且能够在“中国注册会计师行业管理信息系统”中可以查询到相关信息</w:t>
      </w:r>
      <w:r>
        <w:rPr>
          <w:rFonts w:hint="eastAsia" w:ascii="宋体" w:hAnsi="宋体" w:eastAsia="宋体" w:cs="宋体"/>
          <w:kern w:val="0"/>
          <w:sz w:val="24"/>
          <w:szCs w:val="24"/>
          <w:lang w:eastAsia="zh-CN"/>
        </w:rPr>
        <w:t>。</w:t>
      </w:r>
      <w:r>
        <w:rPr>
          <w:rFonts w:hint="eastAsia" w:ascii="宋体" w:hAnsi="宋体" w:cs="宋体"/>
          <w:kern w:val="0"/>
          <w:sz w:val="24"/>
          <w:szCs w:val="24"/>
          <w:lang w:eastAsia="zh-CN"/>
        </w:rPr>
        <w:t>（提供查询截图）</w:t>
      </w:r>
    </w:p>
    <w:p w14:paraId="25C26BCB">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3</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提供具有良好的商业信誉承诺书及具有健全的财务会计制度承诺函。</w:t>
      </w:r>
    </w:p>
    <w:p w14:paraId="00492CDE">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提供具有履行合同所必须的设备和专业技术能力的承诺</w:t>
      </w:r>
      <w:r>
        <w:rPr>
          <w:rFonts w:hint="eastAsia" w:ascii="宋体" w:hAnsi="宋体" w:cs="宋体"/>
          <w:kern w:val="0"/>
          <w:sz w:val="24"/>
          <w:szCs w:val="24"/>
          <w:lang w:val="zh-CN"/>
        </w:rPr>
        <w:t>函</w:t>
      </w:r>
      <w:r>
        <w:rPr>
          <w:rFonts w:hint="eastAsia" w:ascii="宋体" w:hAnsi="宋体" w:eastAsia="宋体" w:cs="宋体"/>
          <w:kern w:val="0"/>
          <w:sz w:val="24"/>
          <w:szCs w:val="24"/>
          <w:lang w:val="zh-CN"/>
        </w:rPr>
        <w:t>。</w:t>
      </w:r>
    </w:p>
    <w:p w14:paraId="59A9E8AC">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5</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提供开标日前任意一个月的缴纳税收和社保的银行缴款凭证或税务、社保部门出具的证明材料复印件（注：可提供承诺函）。</w:t>
      </w:r>
    </w:p>
    <w:p w14:paraId="396428B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6</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提供参加本次</w:t>
      </w:r>
      <w:r>
        <w:rPr>
          <w:rFonts w:hint="eastAsia" w:ascii="宋体" w:hAnsi="宋体" w:eastAsia="宋体" w:cs="宋体"/>
          <w:kern w:val="0"/>
          <w:sz w:val="24"/>
          <w:szCs w:val="24"/>
          <w:lang w:val="en-US" w:eastAsia="zh-CN"/>
        </w:rPr>
        <w:t>磋商</w:t>
      </w:r>
      <w:r>
        <w:rPr>
          <w:rFonts w:hint="eastAsia" w:ascii="宋体" w:hAnsi="宋体" w:eastAsia="宋体" w:cs="宋体"/>
          <w:kern w:val="0"/>
          <w:sz w:val="24"/>
          <w:szCs w:val="24"/>
          <w:lang w:val="zh-CN"/>
        </w:rPr>
        <w:t>采购活动前三年内，在经营活动中没有重大违法记录的承诺</w:t>
      </w:r>
      <w:r>
        <w:rPr>
          <w:rFonts w:hint="eastAsia" w:ascii="宋体" w:hAnsi="宋体" w:cs="宋体"/>
          <w:kern w:val="0"/>
          <w:sz w:val="24"/>
          <w:szCs w:val="24"/>
          <w:lang w:val="zh-CN"/>
        </w:rPr>
        <w:t>函</w:t>
      </w:r>
      <w:r>
        <w:rPr>
          <w:rFonts w:hint="eastAsia" w:ascii="宋体" w:hAnsi="宋体" w:eastAsia="宋体" w:cs="宋体"/>
          <w:kern w:val="0"/>
          <w:sz w:val="24"/>
          <w:szCs w:val="24"/>
          <w:lang w:val="zh-CN"/>
        </w:rPr>
        <w:t>（公司成立不足三年的从成立之日起算）。</w:t>
      </w:r>
    </w:p>
    <w:p w14:paraId="0DF9E3A2">
      <w:pPr>
        <w:pStyle w:val="2"/>
        <w:rPr>
          <w:rFonts w:hint="default"/>
          <w:lang w:val="en-US" w:eastAsia="zh-CN"/>
        </w:rPr>
      </w:pPr>
      <w:r>
        <w:rPr>
          <w:rFonts w:hint="eastAsia" w:cs="宋体"/>
          <w:kern w:val="0"/>
          <w:sz w:val="24"/>
          <w:szCs w:val="24"/>
          <w:lang w:val="en-US" w:eastAsia="zh-CN"/>
        </w:rPr>
        <w:t>7.</w:t>
      </w:r>
      <w:r>
        <w:rPr>
          <w:rFonts w:ascii="Times New Roman" w:hAnsi="Times New Roman"/>
          <w:kern w:val="0"/>
          <w:sz w:val="24"/>
          <w:szCs w:val="20"/>
        </w:rPr>
        <w:t>申请人未对本次项目提供过整体设计、规范编制等服务</w:t>
      </w:r>
      <w:r>
        <w:rPr>
          <w:rFonts w:hint="eastAsia" w:ascii="宋体" w:hAnsi="宋体" w:eastAsia="宋体" w:cs="宋体"/>
          <w:kern w:val="0"/>
          <w:sz w:val="24"/>
          <w:szCs w:val="24"/>
          <w:lang w:val="zh-CN"/>
        </w:rPr>
        <w:t>承诺函。</w:t>
      </w:r>
    </w:p>
    <w:p w14:paraId="54C81AA5">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rPr>
      </w:pPr>
      <w:r>
        <w:rPr>
          <w:rFonts w:hint="eastAsia" w:ascii="宋体" w:hAnsi="宋体" w:cs="宋体"/>
          <w:kern w:val="0"/>
          <w:sz w:val="24"/>
          <w:szCs w:val="24"/>
          <w:lang w:val="en-US" w:eastAsia="zh-CN"/>
        </w:rPr>
        <w:t>8.</w:t>
      </w:r>
      <w:r>
        <w:rPr>
          <w:rFonts w:hint="eastAsia" w:ascii="宋体" w:hAnsi="宋体" w:eastAsia="宋体" w:cs="宋体"/>
          <w:kern w:val="0"/>
          <w:sz w:val="24"/>
          <w:szCs w:val="24"/>
          <w:lang w:val="en-US" w:eastAsia="zh-CN"/>
        </w:rPr>
        <w:t>提供</w:t>
      </w:r>
      <w:r>
        <w:rPr>
          <w:rFonts w:hint="eastAsia" w:ascii="宋体" w:hAnsi="宋体" w:eastAsia="宋体" w:cs="宋体"/>
          <w:kern w:val="0"/>
          <w:sz w:val="24"/>
          <w:szCs w:val="24"/>
          <w:lang w:val="zh-CN"/>
        </w:rPr>
        <w:t>与其他供应商之间，单位负责人不为同一人而且不存在直接控股、管理关系的承诺</w:t>
      </w:r>
      <w:r>
        <w:rPr>
          <w:rFonts w:hint="eastAsia" w:ascii="宋体" w:hAnsi="宋体" w:cs="宋体"/>
          <w:kern w:val="0"/>
          <w:sz w:val="24"/>
          <w:szCs w:val="24"/>
          <w:lang w:val="zh-CN"/>
        </w:rPr>
        <w:t>函</w:t>
      </w:r>
      <w:r>
        <w:rPr>
          <w:rFonts w:hint="eastAsia" w:ascii="宋体" w:hAnsi="宋体" w:eastAsia="宋体" w:cs="宋体"/>
          <w:kern w:val="0"/>
          <w:sz w:val="24"/>
          <w:szCs w:val="24"/>
          <w:lang w:val="zh-CN"/>
        </w:rPr>
        <w:t>。</w:t>
      </w:r>
    </w:p>
    <w:p w14:paraId="1DEC85D4">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kern w:val="0"/>
          <w:sz w:val="24"/>
          <w:szCs w:val="24"/>
          <w:lang w:val="zh-CN"/>
        </w:rPr>
      </w:pPr>
      <w:r>
        <w:rPr>
          <w:rFonts w:hint="eastAsia" w:ascii="宋体" w:hAnsi="宋体" w:cs="宋体"/>
          <w:kern w:val="0"/>
          <w:sz w:val="24"/>
          <w:szCs w:val="24"/>
          <w:lang w:val="en-US" w:eastAsia="zh-CN"/>
        </w:rPr>
        <w:t>9</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lang w:val="zh-CN"/>
        </w:rPr>
        <w:t>法定代表人/单位负责人授权委托书（法定代表人/单位负责人或自然人直接参与投标的除外）。</w:t>
      </w:r>
    </w:p>
    <w:p w14:paraId="3091C957">
      <w:pPr>
        <w:pageBreakBefore w:val="0"/>
        <w:kinsoku/>
        <w:wordWrap/>
        <w:overflowPunct/>
        <w:topLinePunct w:val="0"/>
        <w:bidi w:val="0"/>
        <w:snapToGrid/>
        <w:spacing w:line="400" w:lineRule="exact"/>
        <w:ind w:firstLine="480" w:firstLineChars="200"/>
        <w:textAlignment w:val="auto"/>
        <w:rPr>
          <w:rFonts w:hint="eastAsia" w:ascii="宋体" w:hAnsi="宋体" w:eastAsia="宋体" w:cs="宋体"/>
          <w:b/>
          <w:color w:val="auto"/>
          <w:kern w:val="0"/>
          <w:sz w:val="24"/>
          <w:szCs w:val="24"/>
          <w:lang w:val="en-US" w:eastAsia="zh-CN"/>
        </w:rPr>
      </w:pPr>
      <w:r>
        <w:rPr>
          <w:rFonts w:hint="eastAsia" w:ascii="宋体" w:hAnsi="宋体" w:cs="宋体"/>
          <w:kern w:val="0"/>
          <w:sz w:val="24"/>
          <w:szCs w:val="24"/>
          <w:lang w:val="en-US" w:eastAsia="zh-CN"/>
        </w:rPr>
        <w:t>10</w:t>
      </w:r>
      <w:r>
        <w:rPr>
          <w:rFonts w:hint="eastAsia" w:ascii="宋体" w:hAnsi="宋体" w:eastAsia="宋体" w:cs="宋体"/>
          <w:kern w:val="0"/>
          <w:sz w:val="24"/>
          <w:szCs w:val="24"/>
          <w:lang w:val="en-US" w:eastAsia="zh-CN"/>
        </w:rPr>
        <w:t>.</w:t>
      </w:r>
      <w:r>
        <w:rPr>
          <w:rFonts w:hint="eastAsia" w:ascii="宋体" w:hAnsi="宋体" w:eastAsia="宋体" w:cs="宋体"/>
          <w:kern w:val="0"/>
          <w:sz w:val="24"/>
          <w:szCs w:val="24"/>
        </w:rPr>
        <w:t>本项目不接受联合体。</w:t>
      </w:r>
    </w:p>
    <w:p w14:paraId="4099A345">
      <w:pPr>
        <w:autoSpaceDE w:val="0"/>
        <w:autoSpaceDN w:val="0"/>
        <w:adjustRightInd w:val="0"/>
        <w:spacing w:line="360" w:lineRule="auto"/>
        <w:ind w:left="1"/>
        <w:contextualSpacing/>
        <w:rPr>
          <w:rFonts w:hint="eastAsia" w:ascii="宋体" w:hAnsi="宋体" w:eastAsia="宋体" w:cs="宋体"/>
          <w:color w:val="auto"/>
          <w:kern w:val="0"/>
          <w:sz w:val="24"/>
          <w:szCs w:val="24"/>
          <w:lang w:val="zh-CN" w:eastAsia="zh-CN"/>
        </w:rPr>
      </w:pPr>
      <w:r>
        <w:rPr>
          <w:rFonts w:hint="eastAsia" w:ascii="宋体" w:hAnsi="宋体" w:eastAsia="宋体" w:cs="宋体"/>
          <w:b/>
          <w:color w:val="auto"/>
          <w:kern w:val="0"/>
          <w:sz w:val="24"/>
          <w:szCs w:val="24"/>
          <w:lang w:val="en-US" w:eastAsia="zh-CN"/>
        </w:rPr>
        <w:t>五</w:t>
      </w:r>
      <w:r>
        <w:rPr>
          <w:rFonts w:hint="eastAsia" w:ascii="宋体" w:hAnsi="宋体" w:eastAsia="宋体" w:cs="宋体"/>
          <w:b/>
          <w:color w:val="auto"/>
          <w:kern w:val="0"/>
          <w:sz w:val="24"/>
          <w:szCs w:val="24"/>
          <w:lang w:val="zh-CN"/>
        </w:rPr>
        <w:t>、</w:t>
      </w:r>
      <w:r>
        <w:rPr>
          <w:rFonts w:hint="eastAsia" w:ascii="宋体" w:hAnsi="宋体" w:eastAsia="宋体" w:cs="宋体"/>
          <w:b/>
          <w:bCs/>
          <w:color w:val="auto"/>
          <w:sz w:val="24"/>
          <w:szCs w:val="24"/>
        </w:rPr>
        <w:t>报名方式及截止时间：</w:t>
      </w:r>
      <w:r>
        <w:rPr>
          <w:rFonts w:hint="eastAsia" w:ascii="宋体" w:hAnsi="宋体" w:eastAsia="宋体" w:cs="宋体"/>
          <w:b w:val="0"/>
          <w:bCs w:val="0"/>
          <w:color w:val="auto"/>
          <w:sz w:val="24"/>
          <w:szCs w:val="24"/>
        </w:rPr>
        <w:t>请潜在</w:t>
      </w:r>
      <w:r>
        <w:rPr>
          <w:rFonts w:hint="eastAsia" w:ascii="宋体" w:hAnsi="宋体" w:eastAsia="宋体" w:cs="宋体"/>
          <w:b w:val="0"/>
          <w:bCs w:val="0"/>
          <w:color w:val="auto"/>
          <w:sz w:val="24"/>
          <w:szCs w:val="24"/>
          <w:lang w:val="en-US" w:eastAsia="zh-CN"/>
        </w:rPr>
        <w:t>磋商</w:t>
      </w:r>
      <w:r>
        <w:rPr>
          <w:rFonts w:hint="eastAsia" w:ascii="宋体" w:hAnsi="宋体" w:eastAsia="宋体" w:cs="宋体"/>
          <w:b w:val="0"/>
          <w:bCs w:val="0"/>
          <w:color w:val="auto"/>
          <w:sz w:val="24"/>
          <w:szCs w:val="24"/>
        </w:rPr>
        <w:t>人致电三台县人民医院采购办报名，报名电话：0816-5222252，报名时间：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1</w:t>
      </w:r>
      <w:r>
        <w:rPr>
          <w:rFonts w:hint="eastAsia" w:ascii="宋体" w:hAnsi="宋体" w:eastAsia="宋体" w:cs="宋体"/>
          <w:color w:val="auto"/>
          <w:sz w:val="24"/>
          <w:szCs w:val="24"/>
        </w:rPr>
        <w:t>日至202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5</w:t>
      </w:r>
      <w:r>
        <w:rPr>
          <w:rFonts w:hint="eastAsia" w:ascii="宋体" w:hAnsi="宋体" w:eastAsia="宋体" w:cs="宋体"/>
          <w:color w:val="auto"/>
          <w:sz w:val="24"/>
          <w:szCs w:val="24"/>
        </w:rPr>
        <w:t>日8:00～12:00、14:</w:t>
      </w:r>
      <w:r>
        <w:rPr>
          <w:rFonts w:hint="eastAsia" w:ascii="宋体" w:hAnsi="宋体" w:eastAsia="宋体" w:cs="宋体"/>
          <w:color w:val="auto"/>
          <w:sz w:val="24"/>
          <w:szCs w:val="24"/>
          <w:lang w:val="en-US" w:eastAsia="zh-CN"/>
        </w:rPr>
        <w:t>3</w:t>
      </w:r>
      <w:r>
        <w:rPr>
          <w:rFonts w:hint="eastAsia" w:ascii="宋体" w:hAnsi="宋体" w:eastAsia="宋体" w:cs="宋体"/>
          <w:color w:val="auto"/>
          <w:sz w:val="24"/>
          <w:szCs w:val="24"/>
        </w:rPr>
        <w:t>0～1</w:t>
      </w:r>
      <w:r>
        <w:rPr>
          <w:rFonts w:hint="eastAsia" w:ascii="宋体" w:hAnsi="宋体" w:eastAsia="宋体" w:cs="宋体"/>
          <w:color w:val="auto"/>
          <w:sz w:val="24"/>
          <w:szCs w:val="24"/>
          <w:lang w:val="en-US" w:eastAsia="zh-CN"/>
        </w:rPr>
        <w:t>8</w:t>
      </w:r>
      <w:r>
        <w:rPr>
          <w:rFonts w:hint="eastAsia" w:ascii="宋体" w:hAnsi="宋体" w:eastAsia="宋体" w:cs="宋体"/>
          <w:color w:val="auto"/>
          <w:sz w:val="24"/>
          <w:szCs w:val="24"/>
        </w:rPr>
        <w:t>:</w:t>
      </w:r>
      <w:r>
        <w:rPr>
          <w:rFonts w:hint="eastAsia" w:ascii="宋体" w:hAnsi="宋体" w:eastAsia="宋体" w:cs="宋体"/>
          <w:color w:val="auto"/>
          <w:sz w:val="24"/>
          <w:szCs w:val="24"/>
          <w:lang w:val="en-US" w:eastAsia="zh-CN"/>
        </w:rPr>
        <w:t>0</w:t>
      </w:r>
      <w:r>
        <w:rPr>
          <w:rFonts w:hint="eastAsia" w:ascii="宋体" w:hAnsi="宋体" w:eastAsia="宋体" w:cs="宋体"/>
          <w:color w:val="auto"/>
          <w:sz w:val="24"/>
          <w:szCs w:val="24"/>
        </w:rPr>
        <w:t>0（北京时间，法定节假日除外）</w:t>
      </w:r>
      <w:r>
        <w:rPr>
          <w:rFonts w:hint="eastAsia" w:ascii="宋体" w:hAnsi="宋体" w:eastAsia="宋体" w:cs="宋体"/>
          <w:color w:val="auto"/>
          <w:sz w:val="24"/>
          <w:szCs w:val="24"/>
          <w:lang w:eastAsia="zh-CN"/>
        </w:rPr>
        <w:t>。</w:t>
      </w:r>
    </w:p>
    <w:p w14:paraId="1F3549F1">
      <w:pPr>
        <w:spacing w:line="440" w:lineRule="exact"/>
        <w:rPr>
          <w:rFonts w:hint="eastAsia" w:ascii="宋体" w:hAnsi="宋体" w:eastAsia="宋体" w:cs="宋体"/>
          <w:b/>
          <w:bCs/>
          <w:color w:val="auto"/>
          <w:sz w:val="24"/>
          <w:szCs w:val="24"/>
        </w:rPr>
      </w:pPr>
      <w:r>
        <w:rPr>
          <w:rFonts w:hint="eastAsia" w:ascii="宋体" w:hAnsi="宋体" w:eastAsia="宋体" w:cs="宋体"/>
          <w:b/>
          <w:bCs w:val="0"/>
          <w:color w:val="auto"/>
          <w:sz w:val="24"/>
          <w:szCs w:val="24"/>
          <w:lang w:val="en-US" w:eastAsia="zh-CN"/>
        </w:rPr>
        <w:t>六</w:t>
      </w:r>
      <w:r>
        <w:rPr>
          <w:rFonts w:hint="eastAsia" w:ascii="宋体" w:hAnsi="宋体" w:eastAsia="宋体" w:cs="宋体"/>
          <w:b/>
          <w:bCs w:val="0"/>
          <w:color w:val="auto"/>
          <w:sz w:val="24"/>
          <w:szCs w:val="24"/>
        </w:rPr>
        <w:t>、</w:t>
      </w:r>
      <w:r>
        <w:rPr>
          <w:rFonts w:hint="eastAsia" w:ascii="宋体" w:hAnsi="宋体" w:eastAsia="宋体" w:cs="宋体"/>
          <w:b/>
          <w:bCs/>
          <w:color w:val="auto"/>
          <w:sz w:val="24"/>
          <w:szCs w:val="24"/>
        </w:rPr>
        <w:t>响应文件递交截止时间：</w:t>
      </w:r>
      <w:r>
        <w:rPr>
          <w:rFonts w:hint="eastAsia" w:ascii="宋体" w:hAnsi="宋体" w:eastAsia="宋体" w:cs="宋体"/>
          <w:color w:val="auto"/>
          <w:sz w:val="24"/>
          <w:szCs w:val="24"/>
        </w:rPr>
        <w:t>202</w:t>
      </w:r>
      <w:r>
        <w:rPr>
          <w:rFonts w:hint="eastAsia" w:ascii="宋体" w:hAnsi="宋体" w:eastAsia="宋体" w:cs="宋体"/>
          <w:color w:val="auto"/>
          <w:sz w:val="24"/>
          <w:szCs w:val="24"/>
          <w:lang w:val="en-US" w:eastAsia="zh-CN"/>
        </w:rPr>
        <w:t>5</w:t>
      </w:r>
      <w:r>
        <w:rPr>
          <w:rFonts w:hint="eastAsia" w:ascii="宋体" w:hAnsi="宋体" w:eastAsia="宋体" w:cs="宋体"/>
          <w:color w:val="auto"/>
          <w:sz w:val="24"/>
          <w:szCs w:val="24"/>
        </w:rPr>
        <w:t>年</w:t>
      </w:r>
      <w:r>
        <w:rPr>
          <w:rFonts w:hint="eastAsia" w:ascii="宋体" w:hAnsi="宋体" w:eastAsia="宋体" w:cs="宋体"/>
          <w:color w:val="auto"/>
          <w:sz w:val="24"/>
          <w:szCs w:val="24"/>
          <w:lang w:val="en-US" w:eastAsia="zh-CN"/>
        </w:rPr>
        <w:t>09</w:t>
      </w:r>
      <w:r>
        <w:rPr>
          <w:rFonts w:hint="eastAsia" w:ascii="宋体" w:hAnsi="宋体" w:eastAsia="宋体" w:cs="宋体"/>
          <w:color w:val="auto"/>
          <w:sz w:val="24"/>
          <w:szCs w:val="24"/>
        </w:rPr>
        <w:t>月</w:t>
      </w:r>
      <w:r>
        <w:rPr>
          <w:rFonts w:hint="eastAsia" w:ascii="宋体" w:hAnsi="宋体" w:eastAsia="宋体" w:cs="宋体"/>
          <w:color w:val="auto"/>
          <w:sz w:val="24"/>
          <w:szCs w:val="24"/>
          <w:lang w:val="en-US" w:eastAsia="zh-CN"/>
        </w:rPr>
        <w:t>1</w:t>
      </w:r>
      <w:r>
        <w:rPr>
          <w:rFonts w:hint="eastAsia" w:ascii="宋体" w:hAnsi="宋体" w:cs="宋体"/>
          <w:color w:val="auto"/>
          <w:sz w:val="24"/>
          <w:szCs w:val="24"/>
          <w:lang w:val="en-US" w:eastAsia="zh-CN"/>
        </w:rPr>
        <w:t>8</w:t>
      </w:r>
      <w:r>
        <w:rPr>
          <w:rFonts w:hint="eastAsia" w:ascii="宋体" w:hAnsi="宋体" w:eastAsia="宋体" w:cs="宋体"/>
          <w:color w:val="auto"/>
          <w:sz w:val="24"/>
          <w:szCs w:val="24"/>
        </w:rPr>
        <w:t>日</w:t>
      </w:r>
      <w:r>
        <w:rPr>
          <w:rFonts w:hint="eastAsia" w:ascii="宋体" w:hAnsi="宋体" w:eastAsia="宋体" w:cs="宋体"/>
          <w:color w:val="auto"/>
          <w:kern w:val="0"/>
          <w:sz w:val="24"/>
          <w:szCs w:val="24"/>
        </w:rPr>
        <w:t>1</w:t>
      </w:r>
      <w:r>
        <w:rPr>
          <w:rFonts w:hint="eastAsia" w:ascii="宋体" w:hAnsi="宋体" w:eastAsia="宋体" w:cs="宋体"/>
          <w:color w:val="auto"/>
          <w:kern w:val="0"/>
          <w:sz w:val="24"/>
          <w:szCs w:val="24"/>
          <w:lang w:val="en-US" w:eastAsia="zh-CN"/>
        </w:rPr>
        <w:t>2：0</w:t>
      </w:r>
      <w:r>
        <w:rPr>
          <w:rFonts w:hint="eastAsia" w:ascii="宋体" w:hAnsi="宋体" w:eastAsia="宋体" w:cs="宋体"/>
          <w:color w:val="auto"/>
          <w:kern w:val="0"/>
          <w:sz w:val="24"/>
          <w:szCs w:val="24"/>
        </w:rPr>
        <w:t>0（北京时间）。</w:t>
      </w:r>
    </w:p>
    <w:p w14:paraId="2D070F54">
      <w:pPr>
        <w:spacing w:line="440" w:lineRule="exact"/>
        <w:rPr>
          <w:rFonts w:hint="eastAsia" w:ascii="宋体" w:hAnsi="宋体" w:eastAsia="宋体" w:cs="宋体"/>
          <w:color w:val="auto"/>
          <w:kern w:val="0"/>
          <w:sz w:val="24"/>
          <w:szCs w:val="24"/>
        </w:rPr>
      </w:pPr>
      <w:r>
        <w:rPr>
          <w:rFonts w:hint="eastAsia" w:ascii="宋体" w:hAnsi="宋体" w:eastAsia="宋体" w:cs="宋体"/>
          <w:b/>
          <w:bCs/>
          <w:color w:val="auto"/>
          <w:sz w:val="24"/>
          <w:szCs w:val="24"/>
          <w:lang w:val="en-US" w:eastAsia="zh-CN"/>
        </w:rPr>
        <w:t>七</w:t>
      </w:r>
      <w:r>
        <w:rPr>
          <w:rFonts w:hint="eastAsia" w:ascii="宋体" w:hAnsi="宋体" w:eastAsia="宋体" w:cs="宋体"/>
          <w:b/>
          <w:bCs/>
          <w:color w:val="auto"/>
          <w:sz w:val="24"/>
          <w:szCs w:val="24"/>
        </w:rPr>
        <w:t>、递交响应文件地点、方式</w:t>
      </w:r>
      <w:r>
        <w:rPr>
          <w:rFonts w:hint="eastAsia" w:ascii="宋体" w:hAnsi="宋体" w:eastAsia="宋体" w:cs="宋体"/>
          <w:b/>
          <w:color w:val="auto"/>
          <w:sz w:val="24"/>
          <w:szCs w:val="24"/>
        </w:rPr>
        <w:t>：</w:t>
      </w:r>
      <w:r>
        <w:rPr>
          <w:rFonts w:hint="eastAsia" w:ascii="宋体" w:hAnsi="宋体" w:eastAsia="宋体" w:cs="宋体"/>
          <w:color w:val="auto"/>
          <w:kern w:val="0"/>
          <w:sz w:val="24"/>
          <w:szCs w:val="24"/>
        </w:rPr>
        <w:t>响应文件一式两份（</w:t>
      </w:r>
      <w:r>
        <w:rPr>
          <w:rFonts w:hint="eastAsia" w:ascii="宋体" w:hAnsi="宋体" w:eastAsia="宋体" w:cs="宋体"/>
          <w:b/>
          <w:bCs/>
          <w:color w:val="auto"/>
          <w:kern w:val="0"/>
          <w:sz w:val="24"/>
          <w:szCs w:val="24"/>
        </w:rPr>
        <w:t>一正一副，密封</w:t>
      </w:r>
      <w:r>
        <w:rPr>
          <w:rFonts w:hint="eastAsia" w:ascii="宋体" w:hAnsi="宋体" w:eastAsia="宋体" w:cs="宋体"/>
          <w:color w:val="auto"/>
          <w:kern w:val="0"/>
          <w:sz w:val="24"/>
          <w:szCs w:val="24"/>
        </w:rPr>
        <w:t>）必须在截止时间前邮寄（顺丰快递）至三台县人民医院采购办（</w:t>
      </w:r>
      <w:r>
        <w:rPr>
          <w:rFonts w:hint="eastAsia" w:ascii="宋体" w:hAnsi="宋体" w:eastAsia="宋体" w:cs="宋体"/>
          <w:color w:val="auto"/>
          <w:kern w:val="0"/>
          <w:sz w:val="24"/>
          <w:szCs w:val="24"/>
          <w:lang w:val="en-US" w:eastAsia="zh-CN"/>
        </w:rPr>
        <w:t>云</w:t>
      </w:r>
      <w:r>
        <w:rPr>
          <w:rFonts w:hint="eastAsia" w:ascii="宋体" w:hAnsi="宋体" w:eastAsia="宋体" w:cs="宋体"/>
          <w:color w:val="auto"/>
          <w:kern w:val="0"/>
          <w:sz w:val="24"/>
          <w:szCs w:val="24"/>
        </w:rPr>
        <w:t>老师收，收件电话：0816-5222252）。逾期送达或密封和标注不符合</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邀请文件规定的响应文件恕不接受。本次</w:t>
      </w:r>
      <w:r>
        <w:rPr>
          <w:rFonts w:hint="eastAsia" w:ascii="宋体" w:hAnsi="宋体" w:eastAsia="宋体" w:cs="宋体"/>
          <w:color w:val="auto"/>
          <w:kern w:val="0"/>
          <w:sz w:val="24"/>
          <w:szCs w:val="24"/>
          <w:lang w:val="en-US" w:eastAsia="zh-CN"/>
        </w:rPr>
        <w:t>磋商</w:t>
      </w:r>
      <w:r>
        <w:rPr>
          <w:rFonts w:hint="eastAsia" w:ascii="宋体" w:hAnsi="宋体" w:eastAsia="宋体" w:cs="宋体"/>
          <w:color w:val="auto"/>
          <w:kern w:val="0"/>
          <w:sz w:val="24"/>
          <w:szCs w:val="24"/>
        </w:rPr>
        <w:t>只接受邮寄的</w:t>
      </w:r>
      <w:r>
        <w:rPr>
          <w:rFonts w:hint="eastAsia" w:ascii="宋体" w:hAnsi="宋体" w:eastAsia="宋体" w:cs="宋体"/>
          <w:color w:val="auto"/>
          <w:sz w:val="24"/>
          <w:szCs w:val="24"/>
        </w:rPr>
        <w:t>响应文件</w:t>
      </w:r>
      <w:r>
        <w:rPr>
          <w:rFonts w:hint="eastAsia" w:ascii="宋体" w:hAnsi="宋体" w:eastAsia="宋体" w:cs="宋体"/>
          <w:color w:val="auto"/>
          <w:kern w:val="0"/>
          <w:sz w:val="24"/>
          <w:szCs w:val="24"/>
        </w:rPr>
        <w:t>，邮件封面注明</w:t>
      </w:r>
      <w:r>
        <w:rPr>
          <w:rFonts w:hint="eastAsia" w:ascii="宋体" w:hAnsi="宋体" w:eastAsia="宋体" w:cs="宋体"/>
          <w:color w:val="auto"/>
          <w:kern w:val="0"/>
          <w:sz w:val="24"/>
          <w:szCs w:val="24"/>
          <w:lang w:eastAsia="zh-CN"/>
        </w:rPr>
        <w:t>项目</w:t>
      </w:r>
      <w:r>
        <w:rPr>
          <w:rFonts w:hint="eastAsia" w:ascii="宋体" w:hAnsi="宋体" w:eastAsia="宋体" w:cs="宋体"/>
          <w:color w:val="auto"/>
          <w:kern w:val="0"/>
          <w:sz w:val="24"/>
          <w:szCs w:val="24"/>
        </w:rPr>
        <w:t>名称。</w:t>
      </w:r>
    </w:p>
    <w:p w14:paraId="2DD2F209">
      <w:pPr>
        <w:spacing w:line="440" w:lineRule="exact"/>
        <w:rPr>
          <w:rFonts w:hint="eastAsia" w:ascii="宋体" w:hAnsi="宋体" w:eastAsia="宋体" w:cs="宋体"/>
          <w:b/>
          <w:color w:val="auto"/>
          <w:kern w:val="0"/>
          <w:sz w:val="24"/>
          <w:szCs w:val="24"/>
        </w:rPr>
      </w:pPr>
      <w:r>
        <w:rPr>
          <w:rFonts w:hint="eastAsia" w:ascii="宋体" w:hAnsi="宋体" w:eastAsia="宋体" w:cs="宋体"/>
          <w:b/>
          <w:color w:val="auto"/>
          <w:kern w:val="0"/>
          <w:sz w:val="24"/>
          <w:szCs w:val="24"/>
          <w:lang w:val="en-US" w:eastAsia="zh-CN"/>
        </w:rPr>
        <w:t>八</w:t>
      </w:r>
      <w:r>
        <w:rPr>
          <w:rFonts w:hint="eastAsia" w:ascii="宋体" w:hAnsi="宋体" w:eastAsia="宋体" w:cs="宋体"/>
          <w:b/>
          <w:color w:val="auto"/>
          <w:kern w:val="0"/>
          <w:sz w:val="24"/>
          <w:szCs w:val="24"/>
        </w:rPr>
        <w:t>、</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时间：</w:t>
      </w:r>
      <w:r>
        <w:rPr>
          <w:rFonts w:hint="eastAsia" w:ascii="宋体" w:hAnsi="宋体" w:eastAsia="宋体" w:cs="宋体"/>
          <w:b w:val="0"/>
          <w:bCs/>
          <w:color w:val="auto"/>
          <w:sz w:val="24"/>
          <w:szCs w:val="24"/>
        </w:rPr>
        <w:t>202</w:t>
      </w:r>
      <w:r>
        <w:rPr>
          <w:rFonts w:hint="eastAsia" w:ascii="宋体" w:hAnsi="宋体" w:eastAsia="宋体" w:cs="宋体"/>
          <w:b w:val="0"/>
          <w:bCs/>
          <w:color w:val="auto"/>
          <w:sz w:val="24"/>
          <w:szCs w:val="24"/>
          <w:lang w:val="en-US" w:eastAsia="zh-CN"/>
        </w:rPr>
        <w:t>5</w:t>
      </w:r>
      <w:r>
        <w:rPr>
          <w:rFonts w:hint="eastAsia" w:ascii="宋体" w:hAnsi="宋体" w:eastAsia="宋体" w:cs="宋体"/>
          <w:b w:val="0"/>
          <w:bCs/>
          <w:color w:val="auto"/>
          <w:sz w:val="24"/>
          <w:szCs w:val="24"/>
        </w:rPr>
        <w:t>年</w:t>
      </w:r>
      <w:r>
        <w:rPr>
          <w:rFonts w:hint="eastAsia" w:ascii="宋体" w:hAnsi="宋体" w:eastAsia="宋体" w:cs="宋体"/>
          <w:b w:val="0"/>
          <w:bCs/>
          <w:color w:val="auto"/>
          <w:sz w:val="24"/>
          <w:szCs w:val="24"/>
          <w:lang w:val="en-US" w:eastAsia="zh-CN"/>
        </w:rPr>
        <w:t>09</w:t>
      </w:r>
      <w:r>
        <w:rPr>
          <w:rFonts w:hint="eastAsia" w:ascii="宋体" w:hAnsi="宋体" w:eastAsia="宋体" w:cs="宋体"/>
          <w:b w:val="0"/>
          <w:bCs/>
          <w:color w:val="auto"/>
          <w:sz w:val="24"/>
          <w:szCs w:val="24"/>
        </w:rPr>
        <w:t>月</w:t>
      </w:r>
      <w:r>
        <w:rPr>
          <w:rFonts w:hint="eastAsia" w:ascii="宋体" w:hAnsi="宋体" w:eastAsia="宋体" w:cs="宋体"/>
          <w:b w:val="0"/>
          <w:bCs/>
          <w:color w:val="auto"/>
          <w:sz w:val="24"/>
          <w:szCs w:val="24"/>
          <w:lang w:val="en-US" w:eastAsia="zh-CN"/>
        </w:rPr>
        <w:t>1</w:t>
      </w:r>
      <w:r>
        <w:rPr>
          <w:rFonts w:hint="eastAsia" w:ascii="宋体" w:hAnsi="宋体" w:cs="宋体"/>
          <w:b w:val="0"/>
          <w:bCs/>
          <w:color w:val="auto"/>
          <w:sz w:val="24"/>
          <w:szCs w:val="24"/>
          <w:lang w:val="en-US" w:eastAsia="zh-CN"/>
        </w:rPr>
        <w:t>8</w:t>
      </w:r>
      <w:r>
        <w:rPr>
          <w:rFonts w:hint="eastAsia" w:ascii="宋体" w:hAnsi="宋体" w:eastAsia="宋体" w:cs="宋体"/>
          <w:b w:val="0"/>
          <w:bCs/>
          <w:color w:val="auto"/>
          <w:sz w:val="24"/>
          <w:szCs w:val="24"/>
        </w:rPr>
        <w:t>日</w:t>
      </w:r>
      <w:r>
        <w:rPr>
          <w:rFonts w:hint="eastAsia" w:ascii="宋体" w:hAnsi="宋体" w:eastAsia="宋体" w:cs="宋体"/>
          <w:b w:val="0"/>
          <w:bCs/>
          <w:color w:val="auto"/>
          <w:kern w:val="0"/>
          <w:sz w:val="24"/>
          <w:szCs w:val="24"/>
        </w:rPr>
        <w:t>1</w:t>
      </w:r>
      <w:r>
        <w:rPr>
          <w:rFonts w:hint="eastAsia" w:ascii="宋体" w:hAnsi="宋体" w:eastAsia="宋体" w:cs="宋体"/>
          <w:b w:val="0"/>
          <w:bCs/>
          <w:color w:val="auto"/>
          <w:kern w:val="0"/>
          <w:sz w:val="24"/>
          <w:szCs w:val="24"/>
          <w:lang w:val="en-US" w:eastAsia="zh-CN"/>
        </w:rPr>
        <w:t>5：0</w:t>
      </w:r>
      <w:r>
        <w:rPr>
          <w:rFonts w:hint="eastAsia" w:ascii="宋体" w:hAnsi="宋体" w:eastAsia="宋体" w:cs="宋体"/>
          <w:b w:val="0"/>
          <w:bCs/>
          <w:color w:val="auto"/>
          <w:kern w:val="0"/>
          <w:sz w:val="24"/>
          <w:szCs w:val="24"/>
        </w:rPr>
        <w:t>0（北京时间）。</w:t>
      </w:r>
      <w:r>
        <w:rPr>
          <w:rFonts w:hint="eastAsia" w:ascii="宋体" w:hAnsi="宋体" w:eastAsia="宋体" w:cs="宋体"/>
          <w:b w:val="0"/>
          <w:bCs/>
          <w:color w:val="auto"/>
          <w:kern w:val="0"/>
          <w:sz w:val="24"/>
          <w:szCs w:val="24"/>
          <w:lang w:eastAsia="zh-CN"/>
        </w:rPr>
        <w:t>（</w:t>
      </w:r>
      <w:r>
        <w:rPr>
          <w:rFonts w:hint="eastAsia" w:ascii="宋体" w:hAnsi="宋体" w:eastAsia="宋体" w:cs="宋体"/>
          <w:b w:val="0"/>
          <w:bCs/>
          <w:color w:val="auto"/>
          <w:kern w:val="0"/>
          <w:sz w:val="24"/>
          <w:szCs w:val="24"/>
          <w:lang w:val="en-US" w:eastAsia="zh-CN"/>
        </w:rPr>
        <w:t>供应商不到现场，电话磋商</w:t>
      </w:r>
      <w:r>
        <w:rPr>
          <w:rFonts w:hint="eastAsia" w:ascii="宋体" w:hAnsi="宋体" w:eastAsia="宋体" w:cs="宋体"/>
          <w:b w:val="0"/>
          <w:bCs/>
          <w:color w:val="auto"/>
          <w:kern w:val="0"/>
          <w:sz w:val="24"/>
          <w:szCs w:val="24"/>
          <w:lang w:eastAsia="zh-CN"/>
        </w:rPr>
        <w:t>）</w:t>
      </w:r>
    </w:p>
    <w:p w14:paraId="4390A2A1">
      <w:pPr>
        <w:spacing w:line="440" w:lineRule="exact"/>
        <w:rPr>
          <w:rFonts w:hint="eastAsia" w:ascii="宋体" w:hAnsi="宋体" w:eastAsia="宋体" w:cs="宋体"/>
          <w:b/>
          <w:color w:val="auto"/>
          <w:kern w:val="0"/>
          <w:sz w:val="24"/>
          <w:szCs w:val="24"/>
          <w:lang w:eastAsia="zh-CN"/>
        </w:rPr>
      </w:pPr>
      <w:r>
        <w:rPr>
          <w:rFonts w:hint="eastAsia" w:ascii="宋体" w:hAnsi="宋体" w:eastAsia="宋体" w:cs="宋体"/>
          <w:b/>
          <w:color w:val="auto"/>
          <w:kern w:val="0"/>
          <w:sz w:val="24"/>
          <w:szCs w:val="24"/>
          <w:lang w:val="en-US" w:eastAsia="zh-CN"/>
        </w:rPr>
        <w:t>九</w:t>
      </w:r>
      <w:r>
        <w:rPr>
          <w:rFonts w:hint="eastAsia" w:ascii="宋体" w:hAnsi="宋体" w:eastAsia="宋体" w:cs="宋体"/>
          <w:b/>
          <w:color w:val="auto"/>
          <w:kern w:val="0"/>
          <w:sz w:val="24"/>
          <w:szCs w:val="24"/>
        </w:rPr>
        <w:t>、</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rPr>
        <w:t>地点：</w:t>
      </w:r>
      <w:r>
        <w:rPr>
          <w:rFonts w:hint="eastAsia" w:ascii="宋体" w:hAnsi="宋体" w:eastAsia="宋体" w:cs="宋体"/>
          <w:b w:val="0"/>
          <w:bCs/>
          <w:color w:val="auto"/>
          <w:sz w:val="24"/>
          <w:szCs w:val="24"/>
        </w:rPr>
        <w:t>三台县人民医院行政楼</w:t>
      </w:r>
      <w:r>
        <w:rPr>
          <w:rFonts w:hint="eastAsia" w:ascii="宋体" w:hAnsi="宋体" w:eastAsia="宋体" w:cs="宋体"/>
          <w:b w:val="0"/>
          <w:bCs/>
          <w:color w:val="auto"/>
          <w:sz w:val="24"/>
          <w:szCs w:val="24"/>
          <w:lang w:eastAsia="zh-CN"/>
        </w:rPr>
        <w:t>二</w:t>
      </w:r>
      <w:r>
        <w:rPr>
          <w:rFonts w:hint="eastAsia" w:ascii="宋体" w:hAnsi="宋体" w:eastAsia="宋体" w:cs="宋体"/>
          <w:b w:val="0"/>
          <w:bCs/>
          <w:color w:val="auto"/>
          <w:sz w:val="24"/>
          <w:szCs w:val="24"/>
        </w:rPr>
        <w:t>楼会议室</w:t>
      </w:r>
    </w:p>
    <w:p w14:paraId="4B5E68DF">
      <w:pPr>
        <w:widowControl/>
        <w:adjustRightInd w:val="0"/>
        <w:snapToGrid w:val="0"/>
        <w:spacing w:line="400" w:lineRule="exact"/>
        <w:jc w:val="left"/>
        <w:rPr>
          <w:rFonts w:hint="eastAsia" w:ascii="宋体" w:hAnsi="宋体" w:eastAsia="宋体" w:cs="宋体"/>
          <w:b/>
          <w:bCs/>
          <w:color w:val="FF0000"/>
          <w:kern w:val="0"/>
          <w:sz w:val="24"/>
          <w:szCs w:val="20"/>
          <w:lang w:eastAsia="zh-CN"/>
        </w:rPr>
      </w:pPr>
      <w:r>
        <w:rPr>
          <w:rFonts w:hint="eastAsia" w:ascii="宋体" w:hAnsi="宋体" w:eastAsia="宋体" w:cs="宋体"/>
          <w:b/>
          <w:color w:val="auto"/>
          <w:kern w:val="0"/>
          <w:sz w:val="24"/>
          <w:szCs w:val="24"/>
          <w:lang w:val="en-US" w:eastAsia="zh-CN"/>
        </w:rPr>
        <w:t>十、评定方式：</w:t>
      </w:r>
      <w:r>
        <w:rPr>
          <w:rFonts w:hint="eastAsia" w:ascii="宋体" w:hAnsi="宋体" w:eastAsia="宋体" w:cs="宋体"/>
          <w:bCs/>
          <w:color w:val="auto"/>
          <w:kern w:val="0"/>
          <w:sz w:val="24"/>
          <w:szCs w:val="20"/>
        </w:rPr>
        <w:t>实行一轮或多轮报价，采用综合评分法进行评审</w:t>
      </w:r>
      <w:r>
        <w:rPr>
          <w:rFonts w:hint="eastAsia" w:ascii="宋体" w:hAnsi="宋体" w:eastAsia="宋体" w:cs="宋体"/>
          <w:b w:val="0"/>
          <w:bCs/>
          <w:color w:val="auto"/>
          <w:kern w:val="0"/>
          <w:sz w:val="24"/>
          <w:szCs w:val="20"/>
          <w:lang w:eastAsia="zh-CN"/>
        </w:rPr>
        <w:t>。</w:t>
      </w:r>
    </w:p>
    <w:p w14:paraId="5841BF64">
      <w:pPr>
        <w:autoSpaceDE w:val="0"/>
        <w:autoSpaceDN w:val="0"/>
        <w:adjustRightInd w:val="0"/>
        <w:spacing w:line="360" w:lineRule="auto"/>
        <w:ind w:left="1"/>
        <w:contextualSpacing/>
        <w:rPr>
          <w:rFonts w:hint="eastAsia" w:ascii="宋体" w:hAnsi="宋体" w:eastAsia="宋体" w:cs="宋体"/>
          <w:b/>
          <w:color w:val="auto"/>
          <w:kern w:val="0"/>
          <w:sz w:val="24"/>
          <w:szCs w:val="24"/>
          <w:lang w:val="en-US" w:eastAsia="zh-CN"/>
        </w:rPr>
      </w:pPr>
      <w:r>
        <w:rPr>
          <w:rFonts w:hint="eastAsia" w:ascii="宋体" w:hAnsi="宋体" w:eastAsia="宋体" w:cs="宋体"/>
          <w:b/>
          <w:color w:val="auto"/>
          <w:kern w:val="0"/>
          <w:sz w:val="24"/>
          <w:szCs w:val="24"/>
          <w:lang w:val="en-US" w:eastAsia="zh-CN"/>
        </w:rPr>
        <w:t>十一</w:t>
      </w:r>
      <w:r>
        <w:rPr>
          <w:rFonts w:hint="eastAsia" w:ascii="宋体" w:hAnsi="宋体" w:eastAsia="宋体" w:cs="宋体"/>
          <w:b/>
          <w:color w:val="auto"/>
          <w:kern w:val="0"/>
          <w:sz w:val="24"/>
          <w:szCs w:val="24"/>
        </w:rPr>
        <w:t>、</w:t>
      </w:r>
      <w:r>
        <w:rPr>
          <w:rFonts w:hint="eastAsia" w:ascii="宋体" w:hAnsi="宋体" w:eastAsia="宋体" w:cs="宋体"/>
          <w:b/>
          <w:bCs/>
          <w:color w:val="auto"/>
          <w:sz w:val="24"/>
          <w:szCs w:val="24"/>
          <w:lang w:val="en-US" w:eastAsia="zh-CN"/>
        </w:rPr>
        <w:t>磋商</w:t>
      </w:r>
      <w:r>
        <w:rPr>
          <w:rFonts w:hint="eastAsia" w:ascii="宋体" w:hAnsi="宋体" w:eastAsia="宋体" w:cs="宋体"/>
          <w:b/>
          <w:bCs/>
          <w:color w:val="auto"/>
          <w:sz w:val="24"/>
          <w:szCs w:val="24"/>
          <w:lang w:eastAsia="zh-CN"/>
        </w:rPr>
        <w:t>结果</w:t>
      </w:r>
      <w:r>
        <w:rPr>
          <w:rFonts w:hint="eastAsia" w:ascii="宋体" w:hAnsi="宋体" w:eastAsia="宋体" w:cs="宋体"/>
          <w:b/>
          <w:bCs/>
          <w:color w:val="auto"/>
          <w:sz w:val="24"/>
          <w:szCs w:val="24"/>
        </w:rPr>
        <w:t>公告将在三台县人民医院官网发布。</w:t>
      </w:r>
    </w:p>
    <w:p w14:paraId="55B260EE">
      <w:pPr>
        <w:pageBreakBefore w:val="0"/>
        <w:kinsoku/>
        <w:wordWrap/>
        <w:overflowPunct/>
        <w:topLinePunct w:val="0"/>
        <w:bidi w:val="0"/>
        <w:snapToGrid/>
        <w:spacing w:line="400" w:lineRule="exact"/>
        <w:textAlignment w:val="auto"/>
        <w:rPr>
          <w:rFonts w:hint="eastAsia" w:ascii="宋体" w:hAnsi="宋体" w:eastAsia="宋体" w:cs="宋体"/>
          <w:b/>
          <w:kern w:val="0"/>
          <w:sz w:val="24"/>
          <w:szCs w:val="24"/>
        </w:rPr>
      </w:pPr>
      <w:r>
        <w:rPr>
          <w:rFonts w:hint="eastAsia" w:ascii="宋体" w:hAnsi="宋体" w:eastAsia="宋体" w:cs="宋体"/>
          <w:b/>
          <w:kern w:val="0"/>
          <w:sz w:val="24"/>
          <w:szCs w:val="24"/>
        </w:rPr>
        <w:t>十</w:t>
      </w:r>
      <w:r>
        <w:rPr>
          <w:rFonts w:hint="eastAsia" w:ascii="宋体" w:hAnsi="宋体" w:eastAsia="宋体" w:cs="宋体"/>
          <w:b/>
          <w:kern w:val="0"/>
          <w:sz w:val="24"/>
          <w:szCs w:val="24"/>
          <w:lang w:val="en-US" w:eastAsia="zh-CN"/>
        </w:rPr>
        <w:t>二</w:t>
      </w:r>
      <w:r>
        <w:rPr>
          <w:rFonts w:hint="eastAsia" w:ascii="宋体" w:hAnsi="宋体" w:eastAsia="宋体" w:cs="宋体"/>
          <w:b/>
          <w:kern w:val="0"/>
          <w:sz w:val="24"/>
          <w:szCs w:val="24"/>
        </w:rPr>
        <w:t>、</w:t>
      </w:r>
      <w:r>
        <w:rPr>
          <w:rFonts w:hint="eastAsia" w:ascii="宋体" w:hAnsi="宋体" w:eastAsia="宋体" w:cs="宋体"/>
          <w:b/>
          <w:bCs/>
          <w:sz w:val="24"/>
          <w:szCs w:val="24"/>
        </w:rPr>
        <w:t>联系方式</w:t>
      </w:r>
    </w:p>
    <w:p w14:paraId="504E8943">
      <w:pPr>
        <w:pageBreakBefore w:val="0"/>
        <w:tabs>
          <w:tab w:val="left" w:pos="2310"/>
        </w:tabs>
        <w:kinsoku/>
        <w:wordWrap/>
        <w:overflowPunct/>
        <w:topLinePunct w:val="0"/>
        <w:bidi w:val="0"/>
        <w:snapToGrid/>
        <w:spacing w:line="400" w:lineRule="exact"/>
        <w:ind w:right="420" w:rightChars="200"/>
        <w:textAlignment w:val="auto"/>
        <w:rPr>
          <w:rFonts w:hint="eastAsia" w:ascii="宋体" w:hAnsi="宋体" w:eastAsia="宋体" w:cs="宋体"/>
          <w:sz w:val="24"/>
          <w:szCs w:val="24"/>
        </w:rPr>
      </w:pPr>
      <w:r>
        <w:rPr>
          <w:rFonts w:hint="eastAsia" w:ascii="宋体" w:hAnsi="宋体" w:eastAsia="宋体" w:cs="宋体"/>
          <w:sz w:val="24"/>
          <w:szCs w:val="24"/>
        </w:rPr>
        <w:t>采购人：三台县人民医院</w:t>
      </w:r>
    </w:p>
    <w:p w14:paraId="74013D90">
      <w:pPr>
        <w:pStyle w:val="50"/>
        <w:pageBreakBefore w:val="0"/>
        <w:kinsoku/>
        <w:wordWrap/>
        <w:overflowPunct/>
        <w:topLinePunct w:val="0"/>
        <w:bidi w:val="0"/>
        <w:snapToGrid/>
        <w:spacing w:line="400" w:lineRule="exact"/>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地  址：三台县潼川镇解放下街139号</w:t>
      </w:r>
    </w:p>
    <w:p w14:paraId="3DF5B9D1">
      <w:pPr>
        <w:pStyle w:val="50"/>
        <w:pageBreakBefore w:val="0"/>
        <w:kinsoku/>
        <w:wordWrap/>
        <w:overflowPunct/>
        <w:topLinePunct w:val="0"/>
        <w:bidi w:val="0"/>
        <w:snapToGrid/>
        <w:spacing w:line="400" w:lineRule="exact"/>
        <w:ind w:left="0" w:leftChars="0" w:firstLine="0" w:firstLineChars="0"/>
        <w:contextualSpacing/>
        <w:textAlignment w:val="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项目咨询</w:t>
      </w:r>
      <w:r>
        <w:rPr>
          <w:rFonts w:hint="eastAsia" w:ascii="宋体" w:hAnsi="宋体" w:eastAsia="宋体" w:cs="宋体"/>
          <w:sz w:val="24"/>
          <w:szCs w:val="24"/>
        </w:rPr>
        <w:t>人：</w:t>
      </w:r>
      <w:r>
        <w:rPr>
          <w:rFonts w:hint="eastAsia" w:ascii="宋体" w:hAnsi="宋体" w:eastAsia="宋体" w:cs="宋体"/>
          <w:sz w:val="24"/>
          <w:szCs w:val="24"/>
          <w:lang w:val="en-US" w:eastAsia="zh-CN"/>
        </w:rPr>
        <w:t>刘老师</w:t>
      </w:r>
    </w:p>
    <w:p w14:paraId="3FBB2EB0">
      <w:pPr>
        <w:pStyle w:val="50"/>
        <w:pageBreakBefore w:val="0"/>
        <w:kinsoku/>
        <w:wordWrap/>
        <w:overflowPunct/>
        <w:topLinePunct w:val="0"/>
        <w:bidi w:val="0"/>
        <w:snapToGrid/>
        <w:spacing w:line="400" w:lineRule="exact"/>
        <w:ind w:left="0" w:leftChars="0" w:firstLine="0" w:firstLineChars="0"/>
        <w:contextualSpacing/>
        <w:textAlignment w:val="auto"/>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z w:val="24"/>
          <w:szCs w:val="24"/>
          <w:lang w:val="en-US" w:eastAsia="zh-CN"/>
        </w:rPr>
        <w:t>18349196207</w:t>
      </w:r>
      <w:r>
        <w:rPr>
          <w:rFonts w:hint="eastAsia" w:ascii="宋体" w:hAnsi="宋体" w:eastAsia="宋体" w:cs="宋体"/>
          <w:sz w:val="24"/>
          <w:szCs w:val="24"/>
        </w:rPr>
        <w:t xml:space="preserve"> </w:t>
      </w:r>
    </w:p>
    <w:p w14:paraId="6CD4F4C6">
      <w:pPr>
        <w:rPr>
          <w:rFonts w:hint="eastAsia" w:ascii="宋体" w:hAnsi="宋体" w:eastAsia="宋体" w:cs="宋体"/>
          <w:sz w:val="24"/>
          <w:szCs w:val="24"/>
        </w:rPr>
      </w:pPr>
      <w:bookmarkStart w:id="1" w:name="_Toc52036324"/>
      <w:r>
        <w:rPr>
          <w:rFonts w:hint="eastAsia" w:ascii="宋体" w:hAnsi="宋体" w:eastAsia="宋体" w:cs="宋体"/>
          <w:sz w:val="24"/>
          <w:szCs w:val="24"/>
        </w:rPr>
        <w:br w:type="page"/>
      </w:r>
    </w:p>
    <w:bookmarkEnd w:id="1"/>
    <w:p w14:paraId="68719063">
      <w:pPr>
        <w:spacing w:line="360" w:lineRule="auto"/>
        <w:jc w:val="center"/>
        <w:rPr>
          <w:rFonts w:ascii="Times New Roman" w:hAnsi="Times New Roman"/>
          <w:bCs/>
          <w:color w:val="auto"/>
          <w:kern w:val="0"/>
          <w:sz w:val="24"/>
          <w:szCs w:val="20"/>
        </w:rPr>
      </w:pPr>
      <w:bookmarkStart w:id="2" w:name="_Toc520455385"/>
      <w:bookmarkStart w:id="3" w:name="_Toc52036325"/>
      <w:bookmarkStart w:id="4" w:name="_Toc520455383"/>
      <w:bookmarkStart w:id="5" w:name="_Toc233048245"/>
      <w:bookmarkStart w:id="6" w:name="_Toc350964160"/>
      <w:r>
        <w:rPr>
          <w:rFonts w:hint="eastAsia" w:ascii="Times New Roman" w:hAnsi="Times New Roman"/>
          <w:b/>
          <w:bCs/>
          <w:color w:val="auto"/>
          <w:kern w:val="0"/>
          <w:sz w:val="32"/>
          <w:szCs w:val="32"/>
        </w:rPr>
        <w:t>第</w:t>
      </w:r>
      <w:r>
        <w:rPr>
          <w:rFonts w:hint="eastAsia" w:ascii="Times New Roman" w:hAnsi="Times New Roman"/>
          <w:b/>
          <w:bCs/>
          <w:color w:val="auto"/>
          <w:kern w:val="0"/>
          <w:sz w:val="32"/>
          <w:szCs w:val="32"/>
          <w:lang w:val="en-US" w:eastAsia="zh-CN"/>
        </w:rPr>
        <w:t>二</w:t>
      </w:r>
      <w:r>
        <w:rPr>
          <w:rFonts w:hint="eastAsia" w:ascii="Times New Roman" w:hAnsi="Times New Roman"/>
          <w:b/>
          <w:bCs/>
          <w:color w:val="auto"/>
          <w:kern w:val="0"/>
          <w:sz w:val="32"/>
          <w:szCs w:val="32"/>
        </w:rPr>
        <w:t>章 评标与定标</w:t>
      </w:r>
    </w:p>
    <w:p w14:paraId="6977AA40">
      <w:pPr>
        <w:widowControl/>
        <w:adjustRightInd w:val="0"/>
        <w:snapToGrid w:val="0"/>
        <w:spacing w:line="400" w:lineRule="exact"/>
        <w:ind w:firstLine="482" w:firstLineChars="200"/>
        <w:jc w:val="left"/>
        <w:rPr>
          <w:rFonts w:hint="eastAsia" w:ascii="Times New Roman" w:hAnsi="Times New Roman"/>
          <w:b/>
          <w:bCs/>
          <w:color w:val="FF0000"/>
          <w:kern w:val="0"/>
          <w:sz w:val="24"/>
          <w:szCs w:val="20"/>
          <w:lang w:eastAsia="zh-CN"/>
        </w:rPr>
      </w:pPr>
    </w:p>
    <w:bookmarkEnd w:id="2"/>
    <w:bookmarkEnd w:id="3"/>
    <w:bookmarkEnd w:id="4"/>
    <w:p w14:paraId="09456D32">
      <w:pPr>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Times New Roman" w:hAnsi="Times New Roman"/>
          <w:b/>
          <w:bCs/>
          <w:color w:val="auto"/>
          <w:kern w:val="0"/>
          <w:sz w:val="24"/>
          <w:szCs w:val="20"/>
          <w:lang w:val="en-US" w:eastAsia="zh-CN"/>
        </w:rPr>
      </w:pPr>
      <w:r>
        <w:rPr>
          <w:rFonts w:ascii="Times New Roman" w:hAnsi="Times New Roman"/>
          <w:b/>
          <w:bCs/>
          <w:color w:val="auto"/>
          <w:kern w:val="0"/>
          <w:sz w:val="24"/>
          <w:szCs w:val="20"/>
        </w:rPr>
        <w:t>综合评分明细表</w:t>
      </w:r>
      <w:r>
        <w:rPr>
          <w:rFonts w:hint="eastAsia" w:ascii="Times New Roman" w:hAnsi="Times New Roman"/>
          <w:b/>
          <w:bCs/>
          <w:color w:val="auto"/>
          <w:kern w:val="0"/>
          <w:sz w:val="24"/>
          <w:szCs w:val="20"/>
          <w:lang w:val="en-US" w:eastAsia="zh-CN"/>
        </w:rPr>
        <w:t xml:space="preserve"> </w:t>
      </w:r>
    </w:p>
    <w:tbl>
      <w:tblPr>
        <w:tblStyle w:val="27"/>
        <w:tblW w:w="9029" w:type="dxa"/>
        <w:tblInd w:w="-25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78"/>
        <w:gridCol w:w="625"/>
        <w:gridCol w:w="687"/>
        <w:gridCol w:w="5439"/>
        <w:gridCol w:w="1500"/>
      </w:tblGrid>
      <w:tr w14:paraId="1D64C50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24DF94">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评审内容</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4DEB8">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分值</w:t>
            </w:r>
          </w:p>
        </w:tc>
        <w:tc>
          <w:tcPr>
            <w:tcW w:w="5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AE0A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评分办法</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0AF2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备注</w:t>
            </w:r>
          </w:p>
        </w:tc>
      </w:tr>
      <w:tr w14:paraId="6AB0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1" w:hRule="atLeast"/>
        </w:trPr>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E7F6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报价</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661E7">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8A954">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以本次符合要求且最后报价最低的供应商的价格为磋商基准价，投标报价得分=（基准价／投标报价）×30（保留小数点后两位，四舍五入）。</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721B4">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rPr>
              <w:t>评分的取值按四舍五入法，保留小数点后两位。</w:t>
            </w:r>
          </w:p>
        </w:tc>
      </w:tr>
      <w:tr w14:paraId="25C825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00" w:hRule="atLeast"/>
        </w:trPr>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A83A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工作方案</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69C71">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42</w:t>
            </w:r>
            <w:r>
              <w:rPr>
                <w:rFonts w:hint="eastAsia" w:ascii="宋体" w:hAnsi="宋体" w:eastAsia="宋体" w:cs="宋体"/>
                <w:i w:val="0"/>
                <w:iCs w:val="0"/>
                <w:color w:val="000000"/>
                <w:kern w:val="0"/>
                <w:sz w:val="22"/>
                <w:szCs w:val="22"/>
                <w:u w:val="none"/>
                <w:lang w:val="en-US" w:eastAsia="zh-CN" w:bidi="ar"/>
              </w:rPr>
              <w:t>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866E1">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供应商针对本项目提供的项目实施方案，包括但不限于：</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1 \* GB3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①</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服务目标与需求分析；</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2 \* GB3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②</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项目成员分工、岗位职责；</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3 \* GB3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③</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服务时间流程安排；</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4 \* GB3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④</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资料管理及协调、现场管理及协调；</w:t>
            </w:r>
            <w:r>
              <w:rPr>
                <w:rFonts w:hint="eastAsia" w:ascii="宋体" w:hAnsi="宋体" w:eastAsia="宋体" w:cs="宋体"/>
                <w:i w:val="0"/>
                <w:iCs w:val="0"/>
                <w:color w:val="000000"/>
                <w:kern w:val="0"/>
                <w:sz w:val="22"/>
                <w:szCs w:val="22"/>
                <w:u w:val="none"/>
                <w:lang w:val="en-US" w:eastAsia="zh-CN" w:bidi="ar"/>
              </w:rPr>
              <w:fldChar w:fldCharType="begin"/>
            </w:r>
            <w:r>
              <w:rPr>
                <w:rFonts w:hint="eastAsia" w:ascii="宋体" w:hAnsi="宋体" w:eastAsia="宋体" w:cs="宋体"/>
                <w:i w:val="0"/>
                <w:iCs w:val="0"/>
                <w:color w:val="000000"/>
                <w:kern w:val="0"/>
                <w:sz w:val="22"/>
                <w:szCs w:val="22"/>
                <w:u w:val="none"/>
                <w:lang w:val="en-US" w:eastAsia="zh-CN" w:bidi="ar"/>
              </w:rPr>
              <w:instrText xml:space="preserve"> = 5 \* GB3 \* MERGEFORMAT </w:instrText>
            </w:r>
            <w:r>
              <w:rPr>
                <w:rFonts w:hint="eastAsia" w:ascii="宋体" w:hAnsi="宋体" w:eastAsia="宋体" w:cs="宋体"/>
                <w:i w:val="0"/>
                <w:iCs w:val="0"/>
                <w:color w:val="000000"/>
                <w:kern w:val="0"/>
                <w:sz w:val="22"/>
                <w:szCs w:val="22"/>
                <w:u w:val="none"/>
                <w:lang w:val="en-US" w:eastAsia="zh-CN" w:bidi="ar"/>
              </w:rPr>
              <w:fldChar w:fldCharType="separate"/>
            </w:r>
            <w:r>
              <w:rPr>
                <w:rFonts w:hint="eastAsia" w:ascii="宋体" w:hAnsi="宋体" w:eastAsia="宋体" w:cs="宋体"/>
                <w:i w:val="0"/>
                <w:iCs w:val="0"/>
                <w:color w:val="000000"/>
                <w:kern w:val="0"/>
                <w:sz w:val="22"/>
                <w:szCs w:val="22"/>
                <w:u w:val="none"/>
                <w:lang w:val="en-US" w:eastAsia="zh-CN" w:bidi="ar"/>
              </w:rPr>
              <w:t>⑤</w:t>
            </w:r>
            <w:r>
              <w:rPr>
                <w:rFonts w:hint="eastAsia" w:ascii="宋体" w:hAnsi="宋体" w:eastAsia="宋体" w:cs="宋体"/>
                <w:i w:val="0"/>
                <w:iCs w:val="0"/>
                <w:color w:val="000000"/>
                <w:kern w:val="0"/>
                <w:sz w:val="22"/>
                <w:szCs w:val="22"/>
                <w:u w:val="none"/>
                <w:lang w:val="en-US" w:eastAsia="zh-CN" w:bidi="ar"/>
              </w:rPr>
              <w:fldChar w:fldCharType="end"/>
            </w:r>
            <w:r>
              <w:rPr>
                <w:rFonts w:hint="eastAsia" w:ascii="宋体" w:hAnsi="宋体" w:eastAsia="宋体" w:cs="宋体"/>
                <w:i w:val="0"/>
                <w:iCs w:val="0"/>
                <w:color w:val="000000"/>
                <w:kern w:val="0"/>
                <w:sz w:val="22"/>
                <w:szCs w:val="22"/>
                <w:u w:val="none"/>
                <w:lang w:val="en-US" w:eastAsia="zh-CN" w:bidi="ar"/>
              </w:rPr>
              <w:t>项目要点、重难点及风险分析及应对措施；⑥单位职业道德规范制度等内容。</w:t>
            </w:r>
          </w:p>
          <w:p w14:paraId="035C5C5E">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以上方案内容完整全面且科学合理、与项目需求吻合可行性高、思路清晰、层次结构细化，有具体详细的阐述且符合项目需求的得</w:t>
            </w:r>
            <w:r>
              <w:rPr>
                <w:rFonts w:hint="eastAsia" w:ascii="宋体" w:hAnsi="宋体" w:cs="宋体"/>
                <w:i w:val="0"/>
                <w:iCs w:val="0"/>
                <w:color w:val="000000"/>
                <w:kern w:val="0"/>
                <w:sz w:val="22"/>
                <w:szCs w:val="22"/>
                <w:u w:val="none"/>
                <w:lang w:val="en-US" w:eastAsia="zh-CN" w:bidi="ar"/>
              </w:rPr>
              <w:t>42</w:t>
            </w:r>
            <w:r>
              <w:rPr>
                <w:rFonts w:hint="eastAsia" w:ascii="宋体" w:hAnsi="宋体" w:eastAsia="宋体" w:cs="宋体"/>
                <w:i w:val="0"/>
                <w:iCs w:val="0"/>
                <w:color w:val="000000"/>
                <w:kern w:val="0"/>
                <w:sz w:val="22"/>
                <w:szCs w:val="22"/>
                <w:u w:val="none"/>
                <w:lang w:val="en-US" w:eastAsia="zh-CN" w:bidi="ar"/>
              </w:rPr>
              <w:t>分，每有一项内容不符合</w:t>
            </w:r>
            <w:r>
              <w:rPr>
                <w:rFonts w:hint="eastAsia" w:ascii="宋体" w:hAnsi="宋体" w:cs="宋体"/>
                <w:i w:val="0"/>
                <w:iCs w:val="0"/>
                <w:color w:val="000000"/>
                <w:kern w:val="0"/>
                <w:sz w:val="22"/>
                <w:szCs w:val="22"/>
                <w:u w:val="none"/>
                <w:lang w:val="en-US" w:eastAsia="zh-CN" w:bidi="ar"/>
              </w:rPr>
              <w:t>本项目</w:t>
            </w:r>
            <w:r>
              <w:rPr>
                <w:rFonts w:hint="eastAsia" w:ascii="宋体" w:hAnsi="宋体" w:eastAsia="宋体" w:cs="宋体"/>
                <w:i w:val="0"/>
                <w:iCs w:val="0"/>
                <w:color w:val="000000"/>
                <w:kern w:val="0"/>
                <w:sz w:val="22"/>
                <w:szCs w:val="22"/>
                <w:u w:val="none"/>
                <w:lang w:val="en-US" w:eastAsia="zh-CN" w:bidi="ar"/>
              </w:rPr>
              <w:t>或未提供方案扣</w:t>
            </w: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分；每有一项不详实或不完整或无针对性或考虑欠周的扣3.5分，扣完为止</w:t>
            </w:r>
            <w:bookmarkStart w:id="14" w:name="_GoBack"/>
            <w:bookmarkEnd w:id="14"/>
            <w:r>
              <w:rPr>
                <w:rFonts w:hint="eastAsia" w:ascii="宋体" w:hAnsi="宋体" w:eastAsia="宋体" w:cs="宋体"/>
                <w:i w:val="0"/>
                <w:iCs w:val="0"/>
                <w:color w:val="000000"/>
                <w:kern w:val="0"/>
                <w:sz w:val="22"/>
                <w:szCs w:val="22"/>
                <w:u w:val="none"/>
                <w:lang w:val="en-US" w:eastAsia="zh-CN" w:bidi="ar"/>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1DC1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lang w:eastAsia="zh-CN"/>
              </w:rPr>
            </w:pPr>
            <w:r>
              <w:rPr>
                <w:rFonts w:hint="eastAsia" w:ascii="宋体" w:hAnsi="宋体" w:eastAsia="宋体" w:cs="宋体"/>
                <w:i w:val="0"/>
                <w:iCs w:val="0"/>
                <w:color w:val="000000"/>
                <w:sz w:val="22"/>
                <w:szCs w:val="22"/>
                <w:u w:val="none"/>
                <w:lang w:eastAsia="zh-CN"/>
              </w:rPr>
              <w:t>提供详尽的服务方案。</w:t>
            </w:r>
          </w:p>
        </w:tc>
      </w:tr>
      <w:tr w14:paraId="0B7B40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15" w:hRule="atLeast"/>
        </w:trPr>
        <w:tc>
          <w:tcPr>
            <w:tcW w:w="778"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903C3">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人员配备</w:t>
            </w: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3FC6">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项目负责人</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D1A39">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6E8CE3">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1.具有注册会计师执业资格证，10年及以上工作经验，得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p w14:paraId="1FBFCCEF">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.具有注册会计师执业资格证，5年及以上工作经验，得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p>
          <w:p w14:paraId="7B248B5C">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4.具有注册会计师执业资格证，5年以下工作经验，得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 。</w:t>
            </w:r>
          </w:p>
        </w:tc>
        <w:tc>
          <w:tcPr>
            <w:tcW w:w="1500" w:type="dxa"/>
            <w:vMerge w:val="restart"/>
            <w:tcBorders>
              <w:top w:val="single" w:color="000000" w:sz="4" w:space="0"/>
              <w:left w:val="single" w:color="000000" w:sz="4" w:space="0"/>
              <w:right w:val="single" w:color="000000" w:sz="4" w:space="0"/>
            </w:tcBorders>
            <w:shd w:val="clear" w:color="auto" w:fill="auto"/>
            <w:vAlign w:val="center"/>
          </w:tcPr>
          <w:p w14:paraId="778D0042">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2"/>
                <w:szCs w:val="22"/>
                <w:u w:val="none"/>
                <w:lang w:val="en-US" w:eastAsia="zh-CN"/>
              </w:rPr>
              <w:t>提供资格证书复印件加盖单位公章，项目负责人工作经验年限计算以资格证书上的取得日期为评分依据</w:t>
            </w:r>
            <w:r>
              <w:rPr>
                <w:rFonts w:hint="eastAsia" w:ascii="宋体" w:hAnsi="宋体" w:eastAsia="宋体" w:cs="宋体"/>
                <w:color w:val="auto"/>
                <w:kern w:val="2"/>
                <w:sz w:val="22"/>
                <w:szCs w:val="22"/>
                <w:highlight w:val="none"/>
                <w:lang w:val="en-US" w:eastAsia="zh-CN" w:bidi="ar-SA"/>
              </w:rPr>
              <w:t>。</w:t>
            </w:r>
          </w:p>
        </w:tc>
      </w:tr>
      <w:tr w14:paraId="1A98B2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35" w:hRule="atLeast"/>
        </w:trPr>
        <w:tc>
          <w:tcPr>
            <w:tcW w:w="778"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5A9EB">
            <w:pPr>
              <w:keepNext w:val="0"/>
              <w:keepLines w:val="0"/>
              <w:pageBreakBefore w:val="0"/>
              <w:kinsoku/>
              <w:wordWrap/>
              <w:overflowPunct/>
              <w:topLinePunct w:val="0"/>
              <w:autoSpaceDE/>
              <w:autoSpaceDN/>
              <w:bidi w:val="0"/>
              <w:adjustRightInd/>
              <w:snapToGrid/>
              <w:spacing w:line="300" w:lineRule="exact"/>
              <w:jc w:val="center"/>
              <w:rPr>
                <w:rFonts w:hint="eastAsia" w:ascii="宋体" w:hAnsi="宋体" w:eastAsia="宋体" w:cs="宋体"/>
                <w:i w:val="0"/>
                <w:iCs w:val="0"/>
                <w:color w:val="000000"/>
                <w:sz w:val="22"/>
                <w:szCs w:val="22"/>
                <w:u w:val="none"/>
              </w:rPr>
            </w:pPr>
          </w:p>
        </w:tc>
        <w:tc>
          <w:tcPr>
            <w:tcW w:w="6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9D20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项目组成员</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859D">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685B65">
            <w:pPr>
              <w:keepNext w:val="0"/>
              <w:keepLines w:val="0"/>
              <w:pageBreakBefore w:val="0"/>
              <w:widowControl/>
              <w:numPr>
                <w:ilvl w:val="0"/>
                <w:numId w:val="2"/>
              </w:numPr>
              <w:suppressLineNumbers w:val="0"/>
              <w:kinsoku/>
              <w:wordWrap/>
              <w:overflowPunct/>
              <w:topLinePunct w:val="0"/>
              <w:autoSpaceDE/>
              <w:autoSpaceDN/>
              <w:bidi w:val="0"/>
              <w:adjustRightInd/>
              <w:snapToGrid/>
              <w:spacing w:line="300" w:lineRule="exact"/>
              <w:ind w:leftChars="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具有注册会计师执业资格证或会计、审计中级及以上职称超过4人，得</w:t>
            </w: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分。                                                                                 2.具有注册会计师执业资格证或会计、审计中级及以上职称的3-4人，得</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                                                                                3.具有注册会计师执业资格证或会计、审计中级及以上职称1-2人，得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 xml:space="preserve">分。 </w:t>
            </w:r>
          </w:p>
          <w:p w14:paraId="2374836B">
            <w:pPr>
              <w:keepNext w:val="0"/>
              <w:keepLines w:val="0"/>
              <w:pageBreakBefore w:val="0"/>
              <w:widowControl/>
              <w:numPr>
                <w:ilvl w:val="0"/>
                <w:numId w:val="0"/>
              </w:numPr>
              <w:suppressLineNumbers w:val="0"/>
              <w:kinsoku/>
              <w:wordWrap/>
              <w:overflowPunct/>
              <w:topLinePunct w:val="0"/>
              <w:autoSpaceDE/>
              <w:autoSpaceDN/>
              <w:bidi w:val="0"/>
              <w:adjustRightInd/>
              <w:snapToGrid/>
              <w:spacing w:line="300" w:lineRule="exact"/>
              <w:ind w:left="0" w:leftChars="0" w:firstLine="0" w:firstLineChars="0"/>
              <w:jc w:val="left"/>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 xml:space="preserve">4.组员均无注册会计师执业资格证或会计、审计中级及以上职称的，得0分。  </w:t>
            </w:r>
          </w:p>
        </w:tc>
        <w:tc>
          <w:tcPr>
            <w:tcW w:w="1500" w:type="dxa"/>
            <w:vMerge w:val="continue"/>
            <w:tcBorders>
              <w:left w:val="single" w:color="000000" w:sz="4" w:space="0"/>
              <w:bottom w:val="single" w:color="000000" w:sz="4" w:space="0"/>
              <w:right w:val="single" w:color="000000" w:sz="4" w:space="0"/>
            </w:tcBorders>
            <w:shd w:val="clear" w:color="auto" w:fill="auto"/>
            <w:noWrap/>
            <w:vAlign w:val="center"/>
          </w:tcPr>
          <w:p w14:paraId="2EB69951">
            <w:pPr>
              <w:keepNext w:val="0"/>
              <w:keepLines w:val="0"/>
              <w:pageBreakBefore w:val="0"/>
              <w:kinsoku/>
              <w:wordWrap/>
              <w:overflowPunct/>
              <w:topLinePunct w:val="0"/>
              <w:autoSpaceDE/>
              <w:autoSpaceDN/>
              <w:bidi w:val="0"/>
              <w:adjustRightInd/>
              <w:snapToGrid/>
              <w:spacing w:line="300" w:lineRule="exact"/>
              <w:rPr>
                <w:rFonts w:hint="eastAsia" w:ascii="宋体" w:hAnsi="宋体" w:eastAsia="宋体" w:cs="宋体"/>
                <w:i w:val="0"/>
                <w:iCs w:val="0"/>
                <w:color w:val="000000"/>
                <w:sz w:val="22"/>
                <w:szCs w:val="22"/>
                <w:u w:val="none"/>
              </w:rPr>
            </w:pPr>
          </w:p>
        </w:tc>
      </w:tr>
      <w:tr w14:paraId="631D84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5" w:hRule="atLeast"/>
        </w:trPr>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79655">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lang w:val="en-US"/>
              </w:rPr>
            </w:pPr>
            <w:r>
              <w:rPr>
                <w:rFonts w:hint="eastAsia" w:ascii="宋体" w:hAnsi="宋体" w:eastAsia="宋体" w:cs="宋体"/>
                <w:i w:val="0"/>
                <w:iCs w:val="0"/>
                <w:color w:val="000000"/>
                <w:kern w:val="0"/>
                <w:sz w:val="22"/>
                <w:szCs w:val="22"/>
                <w:u w:val="none"/>
                <w:lang w:val="en-US" w:eastAsia="zh-CN" w:bidi="ar"/>
              </w:rPr>
              <w:t>质量保证方案</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9C9F7">
            <w:pPr>
              <w:keepNext w:val="0"/>
              <w:keepLines w:val="0"/>
              <w:pageBreakBefore w:val="0"/>
              <w:widowControl/>
              <w:kinsoku/>
              <w:wordWrap/>
              <w:overflowPunct/>
              <w:topLinePunct w:val="0"/>
              <w:autoSpaceDE/>
              <w:autoSpaceDN/>
              <w:bidi w:val="0"/>
              <w:adjustRightInd/>
              <w:spacing w:line="300" w:lineRule="exact"/>
              <w:jc w:val="center"/>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rPr>
              <w:t>15分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766DAE">
            <w:pPr>
              <w:keepNext w:val="0"/>
              <w:keepLines w:val="0"/>
              <w:pageBreakBefore w:val="0"/>
              <w:widowControl/>
              <w:kinsoku/>
              <w:wordWrap/>
              <w:overflowPunct/>
              <w:topLinePunct w:val="0"/>
              <w:autoSpaceDE/>
              <w:autoSpaceDN/>
              <w:bidi w:val="0"/>
              <w:adjustRightInd/>
              <w:spacing w:line="300" w:lineRule="exact"/>
              <w:jc w:val="left"/>
              <w:rPr>
                <w:rFonts w:hint="eastAsia" w:ascii="宋体" w:hAnsi="宋体" w:eastAsia="宋体" w:cs="宋体"/>
                <w:color w:val="auto"/>
                <w:kern w:val="2"/>
                <w:sz w:val="22"/>
                <w:szCs w:val="22"/>
                <w:highlight w:val="none"/>
                <w:lang w:val="en-US" w:eastAsia="zh-CN"/>
              </w:rPr>
            </w:pPr>
            <w:r>
              <w:rPr>
                <w:rFonts w:hint="eastAsia" w:ascii="宋体" w:hAnsi="宋体" w:eastAsia="宋体" w:cs="宋体"/>
                <w:color w:val="auto"/>
                <w:kern w:val="2"/>
                <w:sz w:val="22"/>
                <w:szCs w:val="22"/>
                <w:highlight w:val="none"/>
                <w:lang w:val="en-US" w:eastAsia="zh-CN"/>
              </w:rPr>
              <w:t>供应商针对本项目提供的项目质量保证方案，包括但不限于：①实施阶段重点管理；②建立健全内部质量控制制度；③明确的质量控制目标；④切实可行的质量控制措施 (方法) ；⑤明确的质量控制责任制等内容。</w:t>
            </w:r>
          </w:p>
          <w:p w14:paraId="1A883B87">
            <w:pPr>
              <w:keepNext w:val="0"/>
              <w:keepLines w:val="0"/>
              <w:pageBreakBefore w:val="0"/>
              <w:widowControl/>
              <w:kinsoku/>
              <w:wordWrap/>
              <w:overflowPunct/>
              <w:topLinePunct w:val="0"/>
              <w:autoSpaceDE/>
              <w:autoSpaceDN/>
              <w:bidi w:val="0"/>
              <w:adjustRightInd/>
              <w:spacing w:line="300" w:lineRule="exact"/>
              <w:jc w:val="lef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rPr>
              <w:t>以上方案内容完整全面且科学合理、与项目技术需求吻合可行性高、思路清晰、层次结构细化，有具体详细的阐述且符合项目需求的得15分，每有一项内容缺失的</w:t>
            </w:r>
            <w:r>
              <w:rPr>
                <w:rFonts w:hint="eastAsia" w:ascii="宋体" w:hAnsi="宋体" w:cs="宋体"/>
                <w:color w:val="auto"/>
                <w:kern w:val="2"/>
                <w:sz w:val="22"/>
                <w:szCs w:val="22"/>
                <w:highlight w:val="none"/>
                <w:lang w:val="en-US" w:eastAsia="zh-CN"/>
              </w:rPr>
              <w:t>或不符合本项目的</w:t>
            </w:r>
            <w:r>
              <w:rPr>
                <w:rFonts w:hint="eastAsia" w:ascii="宋体" w:hAnsi="宋体" w:eastAsia="宋体" w:cs="宋体"/>
                <w:color w:val="auto"/>
                <w:kern w:val="2"/>
                <w:sz w:val="22"/>
                <w:szCs w:val="22"/>
                <w:highlight w:val="none"/>
                <w:lang w:val="en-US" w:eastAsia="zh-CN"/>
              </w:rPr>
              <w:t>扣3分，每有一项无针对性或不够详实</w:t>
            </w:r>
            <w:r>
              <w:rPr>
                <w:rFonts w:hint="eastAsia" w:ascii="宋体" w:hAnsi="宋体" w:cs="宋体"/>
                <w:color w:val="auto"/>
                <w:kern w:val="2"/>
                <w:sz w:val="22"/>
                <w:szCs w:val="22"/>
                <w:highlight w:val="none"/>
                <w:lang w:val="en-US" w:eastAsia="zh-CN"/>
              </w:rPr>
              <w:t>或不完整</w:t>
            </w:r>
            <w:r>
              <w:rPr>
                <w:rFonts w:hint="eastAsia" w:ascii="宋体" w:hAnsi="宋体" w:eastAsia="宋体" w:cs="宋体"/>
                <w:color w:val="auto"/>
                <w:kern w:val="2"/>
                <w:sz w:val="22"/>
                <w:szCs w:val="22"/>
                <w:highlight w:val="none"/>
                <w:lang w:val="en-US" w:eastAsia="zh-CN"/>
              </w:rPr>
              <w:t>的扣 1</w:t>
            </w:r>
            <w:r>
              <w:rPr>
                <w:rFonts w:hint="eastAsia" w:ascii="宋体" w:hAnsi="宋体" w:cs="宋体"/>
                <w:color w:val="auto"/>
                <w:kern w:val="2"/>
                <w:sz w:val="22"/>
                <w:szCs w:val="22"/>
                <w:highlight w:val="none"/>
                <w:lang w:val="en-US" w:eastAsia="zh-CN"/>
              </w:rPr>
              <w:t>.5</w:t>
            </w:r>
            <w:r>
              <w:rPr>
                <w:rFonts w:hint="eastAsia" w:ascii="宋体" w:hAnsi="宋体" w:eastAsia="宋体" w:cs="宋体"/>
                <w:color w:val="auto"/>
                <w:kern w:val="2"/>
                <w:sz w:val="22"/>
                <w:szCs w:val="22"/>
                <w:highlight w:val="none"/>
                <w:lang w:val="en-US" w:eastAsia="zh-CN"/>
              </w:rPr>
              <w:t>分</w:t>
            </w:r>
            <w:r>
              <w:rPr>
                <w:rFonts w:hint="eastAsia" w:ascii="宋体" w:hAnsi="宋体" w:cs="宋体"/>
                <w:color w:val="auto"/>
                <w:kern w:val="2"/>
                <w:sz w:val="22"/>
                <w:szCs w:val="22"/>
                <w:highlight w:val="none"/>
                <w:lang w:val="en-US" w:eastAsia="zh-CN"/>
              </w:rPr>
              <w:t>，扣完为止</w:t>
            </w:r>
            <w:r>
              <w:rPr>
                <w:rFonts w:hint="eastAsia" w:ascii="宋体" w:hAnsi="宋体" w:eastAsia="宋体" w:cs="宋体"/>
                <w:color w:val="auto"/>
                <w:kern w:val="2"/>
                <w:sz w:val="22"/>
                <w:szCs w:val="22"/>
                <w:highlight w:val="none"/>
                <w:lang w:val="en-US" w:eastAsia="zh-CN"/>
              </w:rPr>
              <w:t>。</w:t>
            </w:r>
          </w:p>
        </w:tc>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69BB6D">
            <w:pPr>
              <w:pStyle w:val="18"/>
              <w:keepNext w:val="0"/>
              <w:keepLines w:val="0"/>
              <w:pageBreakBefore w:val="0"/>
              <w:kinsoku/>
              <w:wordWrap/>
              <w:overflowPunct/>
              <w:topLinePunct w:val="0"/>
              <w:autoSpaceDE/>
              <w:autoSpaceDN/>
              <w:bidi w:val="0"/>
              <w:adjustRightInd/>
              <w:spacing w:line="300" w:lineRule="exact"/>
              <w:rPr>
                <w:rFonts w:hint="eastAsia" w:ascii="宋体" w:hAnsi="宋体" w:eastAsia="宋体" w:cs="宋体"/>
                <w:color w:val="auto"/>
                <w:kern w:val="2"/>
                <w:sz w:val="22"/>
                <w:szCs w:val="22"/>
                <w:highlight w:val="none"/>
                <w:lang w:val="en-US" w:eastAsia="zh-CN" w:bidi="ar-SA"/>
              </w:rPr>
            </w:pPr>
            <w:r>
              <w:rPr>
                <w:rFonts w:hint="eastAsia" w:ascii="宋体" w:hAnsi="宋体" w:eastAsia="宋体" w:cs="宋体"/>
                <w:color w:val="auto"/>
                <w:kern w:val="2"/>
                <w:sz w:val="22"/>
                <w:szCs w:val="22"/>
                <w:highlight w:val="none"/>
                <w:lang w:val="en-US" w:eastAsia="zh-CN"/>
              </w:rPr>
              <w:t>提供质量保证方案</w:t>
            </w:r>
          </w:p>
        </w:tc>
      </w:tr>
      <w:tr w14:paraId="0ABCE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 w:hRule="atLeast"/>
        </w:trPr>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C79E2">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同类服务成功的案例</w:t>
            </w:r>
          </w:p>
        </w:tc>
        <w:tc>
          <w:tcPr>
            <w:tcW w:w="687"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0AA94E">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p>
        </w:tc>
        <w:tc>
          <w:tcPr>
            <w:tcW w:w="543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2F1C2D">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具有</w:t>
            </w:r>
            <w:r>
              <w:rPr>
                <w:rFonts w:hint="eastAsia" w:ascii="宋体" w:hAnsi="宋体" w:eastAsia="宋体" w:cs="宋体"/>
                <w:i w:val="0"/>
                <w:iCs w:val="0"/>
                <w:color w:val="auto"/>
                <w:kern w:val="0"/>
                <w:sz w:val="22"/>
                <w:szCs w:val="22"/>
                <w:u w:val="none"/>
                <w:lang w:val="en-US" w:eastAsia="zh-CN" w:bidi="ar"/>
              </w:rPr>
              <w:t>同类业绩</w:t>
            </w:r>
            <w:r>
              <w:rPr>
                <w:rFonts w:hint="eastAsia" w:ascii="宋体" w:hAnsi="宋体" w:eastAsia="宋体" w:cs="宋体"/>
                <w:i w:val="0"/>
                <w:iCs w:val="0"/>
                <w:color w:val="000000"/>
                <w:kern w:val="0"/>
                <w:sz w:val="22"/>
                <w:szCs w:val="22"/>
                <w:u w:val="none"/>
                <w:lang w:val="en-US" w:eastAsia="zh-CN" w:bidi="ar"/>
              </w:rPr>
              <w:t>的成功案例（风险评估/内控评价/重点岗位审计），一项得</w:t>
            </w:r>
            <w:r>
              <w:rPr>
                <w:rFonts w:hint="eastAsia" w:ascii="宋体" w:hAnsi="宋体" w:cs="宋体"/>
                <w:i w:val="0"/>
                <w:iCs w:val="0"/>
                <w:color w:val="000000"/>
                <w:kern w:val="0"/>
                <w:sz w:val="22"/>
                <w:szCs w:val="22"/>
                <w:u w:val="none"/>
                <w:lang w:val="en-US" w:eastAsia="zh-CN" w:bidi="ar"/>
              </w:rPr>
              <w:t>1</w:t>
            </w:r>
            <w:r>
              <w:rPr>
                <w:rFonts w:hint="eastAsia" w:ascii="宋体" w:hAnsi="宋体" w:eastAsia="宋体" w:cs="宋体"/>
                <w:i w:val="0"/>
                <w:iCs w:val="0"/>
                <w:color w:val="000000"/>
                <w:kern w:val="0"/>
                <w:sz w:val="22"/>
                <w:szCs w:val="22"/>
                <w:u w:val="none"/>
                <w:lang w:val="en-US" w:eastAsia="zh-CN" w:bidi="ar"/>
              </w:rPr>
              <w:t>分，最高</w:t>
            </w: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分。</w:t>
            </w: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C0C4A">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以提供的合同为准。</w:t>
            </w:r>
          </w:p>
        </w:tc>
      </w:tr>
    </w:tbl>
    <w:p w14:paraId="0F5DD788">
      <w:pPr>
        <w:rPr>
          <w:rFonts w:ascii="Times New Roman" w:hAnsi="Times New Roman"/>
          <w:b/>
          <w:kern w:val="0"/>
          <w:sz w:val="32"/>
          <w:szCs w:val="20"/>
        </w:rPr>
      </w:pPr>
      <w:r>
        <w:rPr>
          <w:rFonts w:ascii="Times New Roman" w:hAnsi="Times New Roman"/>
          <w:kern w:val="0"/>
          <w:sz w:val="24"/>
          <w:szCs w:val="24"/>
          <w:lang w:val="zh-CN"/>
        </w:rPr>
        <w:br w:type="page"/>
      </w:r>
    </w:p>
    <w:p w14:paraId="1D83D768">
      <w:pPr>
        <w:rPr>
          <w:rFonts w:hint="eastAsia" w:ascii="Times New Roman" w:hAnsi="Times New Roman" w:eastAsia="宋体"/>
          <w:b/>
          <w:kern w:val="0"/>
          <w:sz w:val="32"/>
          <w:szCs w:val="20"/>
          <w:lang w:eastAsia="zh-CN"/>
        </w:rPr>
      </w:pPr>
      <w:r>
        <w:rPr>
          <w:rFonts w:hint="eastAsia" w:ascii="Times New Roman" w:hAnsi="Times New Roman"/>
          <w:b/>
          <w:kern w:val="0"/>
          <w:sz w:val="32"/>
          <w:szCs w:val="20"/>
          <w:lang w:eastAsia="zh-CN"/>
        </w:rPr>
        <w:t>附件</w:t>
      </w:r>
    </w:p>
    <w:p w14:paraId="2ADD2B60">
      <w:pPr>
        <w:widowControl/>
        <w:spacing w:line="360" w:lineRule="auto"/>
        <w:jc w:val="center"/>
        <w:outlineLvl w:val="1"/>
        <w:rPr>
          <w:rFonts w:ascii="Times New Roman" w:hAnsi="Times New Roman" w:eastAsia="黑体"/>
          <w:b/>
          <w:kern w:val="0"/>
          <w:sz w:val="32"/>
          <w:szCs w:val="32"/>
        </w:rPr>
      </w:pPr>
      <w:r>
        <w:rPr>
          <w:rFonts w:ascii="Times New Roman" w:hAnsi="Times New Roman" w:eastAsia="黑体"/>
          <w:b/>
          <w:kern w:val="0"/>
          <w:sz w:val="32"/>
          <w:szCs w:val="32"/>
        </w:rPr>
        <w:t>承诺函</w:t>
      </w:r>
    </w:p>
    <w:p w14:paraId="76B2672A">
      <w:pPr>
        <w:widowControl/>
        <w:jc w:val="left"/>
        <w:rPr>
          <w:rFonts w:ascii="Times New Roman" w:hAnsi="Times New Roman"/>
          <w:kern w:val="0"/>
          <w:sz w:val="24"/>
          <w:szCs w:val="20"/>
        </w:rPr>
      </w:pPr>
    </w:p>
    <w:p w14:paraId="5B66A9CD">
      <w:pPr>
        <w:widowControl/>
        <w:spacing w:line="30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1818A49">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我公司作为本次</w:t>
      </w:r>
      <w:r>
        <w:rPr>
          <w:rFonts w:hint="eastAsia" w:ascii="Times New Roman" w:hAnsi="Times New Roman"/>
          <w:kern w:val="0"/>
          <w:sz w:val="24"/>
          <w:szCs w:val="20"/>
          <w:lang w:eastAsia="zh-CN"/>
        </w:rPr>
        <w:t>采购</w:t>
      </w:r>
      <w:r>
        <w:rPr>
          <w:rFonts w:ascii="Times New Roman" w:hAnsi="Times New Roman"/>
          <w:kern w:val="0"/>
          <w:sz w:val="24"/>
          <w:szCs w:val="20"/>
        </w:rPr>
        <w:t>项目的</w:t>
      </w:r>
      <w:r>
        <w:rPr>
          <w:rFonts w:hint="eastAsia" w:ascii="Times New Roman" w:hAnsi="Times New Roman"/>
          <w:kern w:val="0"/>
          <w:sz w:val="24"/>
          <w:szCs w:val="20"/>
          <w:lang w:val="en-US" w:eastAsia="zh-CN"/>
        </w:rPr>
        <w:t>磋商</w:t>
      </w:r>
      <w:r>
        <w:rPr>
          <w:rFonts w:ascii="Times New Roman" w:hAnsi="Times New Roman"/>
          <w:kern w:val="0"/>
          <w:sz w:val="24"/>
          <w:szCs w:val="20"/>
        </w:rPr>
        <w:t>申请人，根据</w:t>
      </w:r>
      <w:r>
        <w:rPr>
          <w:rFonts w:hint="eastAsia" w:ascii="Times New Roman" w:hAnsi="Times New Roman"/>
          <w:kern w:val="0"/>
          <w:sz w:val="24"/>
          <w:szCs w:val="20"/>
          <w:lang w:val="en-US" w:eastAsia="zh-CN"/>
        </w:rPr>
        <w:t>磋商</w:t>
      </w:r>
      <w:r>
        <w:rPr>
          <w:rFonts w:ascii="Times New Roman" w:hAnsi="Times New Roman"/>
          <w:kern w:val="0"/>
          <w:sz w:val="24"/>
          <w:szCs w:val="20"/>
        </w:rPr>
        <w:t>文件要求，现郑重承诺如下：</w:t>
      </w:r>
    </w:p>
    <w:p w14:paraId="53590DA8">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w:t>
      </w:r>
      <w:r>
        <w:rPr>
          <w:rFonts w:ascii="Times New Roman" w:hAnsi="Times New Roman"/>
          <w:kern w:val="0"/>
          <w:sz w:val="24"/>
          <w:szCs w:val="20"/>
        </w:rPr>
        <w:t>具有独立承担民事责任的能力；</w:t>
      </w:r>
    </w:p>
    <w:p w14:paraId="760E05C7">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2.</w:t>
      </w:r>
      <w:r>
        <w:rPr>
          <w:rFonts w:ascii="Times New Roman" w:hAnsi="Times New Roman"/>
          <w:kern w:val="0"/>
          <w:sz w:val="24"/>
          <w:szCs w:val="20"/>
        </w:rPr>
        <w:t>具有良好的商业信誉和健全的财务会计制度；</w:t>
      </w:r>
    </w:p>
    <w:p w14:paraId="6A6FFE7E">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3.</w:t>
      </w:r>
      <w:r>
        <w:rPr>
          <w:rFonts w:ascii="Times New Roman" w:hAnsi="Times New Roman"/>
          <w:kern w:val="0"/>
          <w:sz w:val="24"/>
          <w:szCs w:val="20"/>
        </w:rPr>
        <w:t>具有履行合同所必需的设备和专业技术能力；</w:t>
      </w:r>
    </w:p>
    <w:p w14:paraId="7483EFC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4.</w:t>
      </w:r>
      <w:r>
        <w:rPr>
          <w:rFonts w:ascii="Times New Roman" w:hAnsi="Times New Roman"/>
          <w:kern w:val="0"/>
          <w:sz w:val="24"/>
          <w:szCs w:val="20"/>
        </w:rPr>
        <w:t>有依法缴纳税收和社会保障资金的良好记录；</w:t>
      </w:r>
    </w:p>
    <w:p w14:paraId="692B9319">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5.</w:t>
      </w:r>
      <w:r>
        <w:rPr>
          <w:rFonts w:ascii="Times New Roman" w:hAnsi="Times New Roman"/>
          <w:kern w:val="0"/>
          <w:sz w:val="24"/>
          <w:szCs w:val="20"/>
        </w:rPr>
        <w:t>参加</w:t>
      </w:r>
      <w:r>
        <w:rPr>
          <w:rFonts w:hint="eastAsia" w:ascii="Times New Roman" w:hAnsi="Times New Roman"/>
          <w:kern w:val="0"/>
          <w:sz w:val="24"/>
          <w:szCs w:val="20"/>
          <w:lang w:val="en-US" w:eastAsia="zh-CN"/>
        </w:rPr>
        <w:t>磋商</w:t>
      </w:r>
      <w:r>
        <w:rPr>
          <w:rFonts w:ascii="Times New Roman" w:hAnsi="Times New Roman"/>
          <w:kern w:val="0"/>
          <w:sz w:val="24"/>
          <w:szCs w:val="20"/>
        </w:rPr>
        <w:t>采购活动前三年内，在经营活动中没有重大违法记录；</w:t>
      </w:r>
    </w:p>
    <w:p w14:paraId="60CD4001">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6.</w:t>
      </w:r>
      <w:r>
        <w:rPr>
          <w:rFonts w:ascii="Times New Roman" w:hAnsi="Times New Roman"/>
          <w:kern w:val="0"/>
          <w:sz w:val="24"/>
          <w:szCs w:val="20"/>
        </w:rPr>
        <w:t>完全接受和满足本项目</w:t>
      </w:r>
      <w:r>
        <w:rPr>
          <w:rFonts w:hint="eastAsia" w:ascii="Times New Roman" w:hAnsi="Times New Roman"/>
          <w:kern w:val="0"/>
          <w:sz w:val="24"/>
          <w:szCs w:val="20"/>
          <w:lang w:val="en-US" w:eastAsia="zh-CN"/>
        </w:rPr>
        <w:t>磋商</w:t>
      </w:r>
      <w:r>
        <w:rPr>
          <w:rFonts w:ascii="Times New Roman" w:hAnsi="Times New Roman"/>
          <w:kern w:val="0"/>
          <w:sz w:val="24"/>
          <w:szCs w:val="20"/>
        </w:rPr>
        <w:t>文件中规定的实质性要求，如对</w:t>
      </w:r>
      <w:r>
        <w:rPr>
          <w:rFonts w:hint="eastAsia" w:ascii="Times New Roman" w:hAnsi="Times New Roman"/>
          <w:kern w:val="0"/>
          <w:sz w:val="24"/>
          <w:szCs w:val="20"/>
          <w:lang w:val="en-US" w:eastAsia="zh-CN"/>
        </w:rPr>
        <w:t>磋商</w:t>
      </w:r>
      <w:r>
        <w:rPr>
          <w:rFonts w:ascii="Times New Roman" w:hAnsi="Times New Roman"/>
          <w:kern w:val="0"/>
          <w:sz w:val="24"/>
          <w:szCs w:val="20"/>
        </w:rPr>
        <w:t>文件有异议，已经在递交响应文件截止时间届满前依法进行维权救济，不存在对</w:t>
      </w:r>
      <w:r>
        <w:rPr>
          <w:rFonts w:hint="eastAsia" w:ascii="Times New Roman" w:hAnsi="Times New Roman"/>
          <w:kern w:val="0"/>
          <w:sz w:val="24"/>
          <w:szCs w:val="20"/>
          <w:lang w:val="en-US" w:eastAsia="zh-CN"/>
        </w:rPr>
        <w:t>磋商</w:t>
      </w:r>
      <w:r>
        <w:rPr>
          <w:rFonts w:ascii="Times New Roman" w:hAnsi="Times New Roman"/>
          <w:kern w:val="0"/>
          <w:sz w:val="24"/>
          <w:szCs w:val="20"/>
        </w:rPr>
        <w:t>文件有异议的同时又参加</w:t>
      </w:r>
      <w:r>
        <w:rPr>
          <w:rFonts w:hint="eastAsia" w:ascii="Times New Roman" w:hAnsi="Times New Roman"/>
          <w:kern w:val="0"/>
          <w:sz w:val="24"/>
          <w:szCs w:val="20"/>
          <w:lang w:val="en-US" w:eastAsia="zh-CN"/>
        </w:rPr>
        <w:t>磋商</w:t>
      </w:r>
      <w:r>
        <w:rPr>
          <w:rFonts w:ascii="Times New Roman" w:hAnsi="Times New Roman"/>
          <w:kern w:val="0"/>
          <w:sz w:val="24"/>
          <w:szCs w:val="20"/>
        </w:rPr>
        <w:t>以求侥幸成交或者为实现其他非法目的的行为。</w:t>
      </w:r>
    </w:p>
    <w:p w14:paraId="78BC89EA">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7.</w:t>
      </w:r>
      <w:r>
        <w:rPr>
          <w:rFonts w:ascii="Times New Roman" w:hAnsi="Times New Roman"/>
          <w:kern w:val="0"/>
          <w:sz w:val="24"/>
          <w:szCs w:val="20"/>
        </w:rPr>
        <w:t>在参加本次采购活动中，不存在与单位负责人为同一人或者存在直接控股、管理关系的其他</w:t>
      </w:r>
      <w:r>
        <w:rPr>
          <w:rFonts w:hint="eastAsia" w:ascii="Times New Roman" w:hAnsi="Times New Roman"/>
          <w:kern w:val="0"/>
          <w:sz w:val="24"/>
          <w:szCs w:val="20"/>
          <w:lang w:val="en-US" w:eastAsia="zh-CN"/>
        </w:rPr>
        <w:t>磋商</w:t>
      </w:r>
      <w:r>
        <w:rPr>
          <w:rFonts w:ascii="Times New Roman" w:hAnsi="Times New Roman"/>
          <w:kern w:val="0"/>
          <w:sz w:val="24"/>
          <w:szCs w:val="20"/>
        </w:rPr>
        <w:t>申请人参与同一合同项下的</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采购活动的行为。</w:t>
      </w:r>
    </w:p>
    <w:p w14:paraId="52B75532">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8.磋商</w:t>
      </w:r>
      <w:r>
        <w:rPr>
          <w:rFonts w:ascii="Times New Roman" w:hAnsi="Times New Roman"/>
          <w:kern w:val="0"/>
          <w:sz w:val="24"/>
          <w:szCs w:val="20"/>
        </w:rPr>
        <w:t>申请人未对本次</w:t>
      </w:r>
      <w:r>
        <w:rPr>
          <w:rFonts w:hint="eastAsia" w:ascii="Times New Roman" w:hAnsi="Times New Roman"/>
          <w:kern w:val="0"/>
          <w:sz w:val="24"/>
          <w:szCs w:val="20"/>
          <w:lang w:val="en-US" w:eastAsia="zh-CN"/>
        </w:rPr>
        <w:t>磋商</w:t>
      </w:r>
      <w:r>
        <w:rPr>
          <w:rFonts w:ascii="Times New Roman" w:hAnsi="Times New Roman"/>
          <w:kern w:val="0"/>
          <w:sz w:val="24"/>
          <w:szCs w:val="20"/>
        </w:rPr>
        <w:t>项目提供过整体设计、规范编制或者项目管理、监理、检测等服务。</w:t>
      </w:r>
    </w:p>
    <w:p w14:paraId="5255A179">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9.</w:t>
      </w:r>
      <w:r>
        <w:rPr>
          <w:rFonts w:ascii="Times New Roman" w:hAnsi="Times New Roman"/>
          <w:kern w:val="0"/>
          <w:sz w:val="24"/>
          <w:szCs w:val="20"/>
        </w:rPr>
        <w:t>在参加本次</w:t>
      </w:r>
      <w:r>
        <w:rPr>
          <w:rFonts w:hint="eastAsia" w:ascii="Times New Roman" w:hAnsi="Times New Roman"/>
          <w:kern w:val="0"/>
          <w:sz w:val="24"/>
          <w:szCs w:val="20"/>
          <w:lang w:val="en-US" w:eastAsia="zh-CN"/>
        </w:rPr>
        <w:t>磋商</w:t>
      </w:r>
      <w:r>
        <w:rPr>
          <w:rFonts w:ascii="Times New Roman" w:hAnsi="Times New Roman"/>
          <w:kern w:val="0"/>
          <w:sz w:val="24"/>
          <w:szCs w:val="20"/>
        </w:rPr>
        <w:t>采购活动中，不存在和其他</w:t>
      </w:r>
      <w:r>
        <w:rPr>
          <w:rFonts w:hint="eastAsia" w:ascii="Times New Roman" w:hAnsi="Times New Roman"/>
          <w:kern w:val="0"/>
          <w:sz w:val="24"/>
          <w:szCs w:val="20"/>
          <w:lang w:val="en-US" w:eastAsia="zh-CN"/>
        </w:rPr>
        <w:t>磋商</w:t>
      </w:r>
      <w:r>
        <w:rPr>
          <w:rFonts w:ascii="Times New Roman" w:hAnsi="Times New Roman"/>
          <w:kern w:val="0"/>
          <w:sz w:val="24"/>
          <w:szCs w:val="20"/>
        </w:rPr>
        <w:t>申请人在同一合同项下的</w:t>
      </w:r>
      <w:r>
        <w:rPr>
          <w:rFonts w:hint="eastAsia" w:ascii="Times New Roman" w:hAnsi="Times New Roman"/>
          <w:kern w:val="0"/>
          <w:sz w:val="24"/>
          <w:szCs w:val="20"/>
          <w:lang w:val="en-US" w:eastAsia="zh-CN"/>
        </w:rPr>
        <w:t>磋商</w:t>
      </w:r>
      <w:r>
        <w:rPr>
          <w:rFonts w:ascii="Times New Roman" w:hAnsi="Times New Roman"/>
          <w:kern w:val="0"/>
          <w:sz w:val="24"/>
          <w:szCs w:val="20"/>
        </w:rPr>
        <w:t>项目中，同时委托同一个自然人、同一家庭的人员、同一单位的人员作为代理人的行为。</w:t>
      </w:r>
    </w:p>
    <w:p w14:paraId="46F77055">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10.</w:t>
      </w:r>
      <w:r>
        <w:rPr>
          <w:rFonts w:ascii="Times New Roman" w:hAnsi="Times New Roman"/>
          <w:kern w:val="0"/>
          <w:sz w:val="24"/>
          <w:szCs w:val="20"/>
        </w:rPr>
        <w:t>响应文件中提供的任何资料和技术、服务、商务等响应承诺情况都是真实的、有效的、合法的。</w:t>
      </w:r>
    </w:p>
    <w:p w14:paraId="7B3FB47B">
      <w:pPr>
        <w:widowControl/>
        <w:spacing w:line="30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11.</w:t>
      </w:r>
      <w:r>
        <w:rPr>
          <w:rFonts w:hint="eastAsia" w:ascii="Times New Roman" w:hAnsi="Times New Roman"/>
          <w:kern w:val="0"/>
          <w:sz w:val="24"/>
          <w:szCs w:val="20"/>
        </w:rPr>
        <w:t>我公司的一切营销行为，严格遵守国家的相关法律法规和规章制度，绝不出现有违纪违规的行为。</w:t>
      </w:r>
    </w:p>
    <w:p w14:paraId="5D8A6233">
      <w:pPr>
        <w:widowControl/>
        <w:spacing w:line="300" w:lineRule="auto"/>
        <w:ind w:firstLine="480" w:firstLineChars="200"/>
        <w:jc w:val="left"/>
        <w:rPr>
          <w:rFonts w:hint="default" w:ascii="Times New Roman" w:hAnsi="Times New Roman" w:eastAsia="宋体"/>
          <w:kern w:val="0"/>
          <w:sz w:val="24"/>
          <w:szCs w:val="20"/>
          <w:lang w:val="en-US" w:eastAsia="zh-CN"/>
        </w:rPr>
      </w:pPr>
    </w:p>
    <w:p w14:paraId="4F964E96">
      <w:pPr>
        <w:widowControl/>
        <w:spacing w:line="300" w:lineRule="auto"/>
        <w:ind w:firstLine="480" w:firstLineChars="200"/>
        <w:jc w:val="left"/>
        <w:rPr>
          <w:rFonts w:ascii="Times New Roman" w:hAnsi="Times New Roman"/>
          <w:kern w:val="0"/>
          <w:sz w:val="24"/>
          <w:szCs w:val="20"/>
        </w:rPr>
      </w:pPr>
      <w:r>
        <w:rPr>
          <w:rFonts w:ascii="Times New Roman" w:hAnsi="Times New Roman"/>
          <w:kern w:val="0"/>
          <w:sz w:val="24"/>
          <w:szCs w:val="20"/>
        </w:rPr>
        <w:t>本公司对上述承诺的内容事项真实性负责。如经查实上述承诺的内容事项存在虚假，我公司愿意接受以提供虚假材料谋取成交的法律责任。</w:t>
      </w:r>
    </w:p>
    <w:p w14:paraId="5525A8A7">
      <w:pPr>
        <w:widowControl/>
        <w:spacing w:line="360" w:lineRule="auto"/>
        <w:ind w:firstLine="480" w:firstLineChars="200"/>
        <w:jc w:val="left"/>
        <w:rPr>
          <w:rFonts w:ascii="Times New Roman" w:hAnsi="Times New Roman"/>
          <w:kern w:val="0"/>
          <w:sz w:val="24"/>
          <w:szCs w:val="20"/>
        </w:rPr>
      </w:pPr>
    </w:p>
    <w:p w14:paraId="16CAC2D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03B92F38">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5848C4A7">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4FC657A5">
      <w:pPr>
        <w:widowControl/>
        <w:spacing w:line="360" w:lineRule="auto"/>
        <w:ind w:firstLine="480" w:firstLineChars="200"/>
        <w:jc w:val="left"/>
        <w:rPr>
          <w:rFonts w:ascii="Times New Roman" w:hAnsi="Times New Roman"/>
          <w:b/>
          <w:kern w:val="0"/>
          <w:szCs w:val="21"/>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4374645F">
      <w:pPr>
        <w:widowControl/>
        <w:spacing w:line="360" w:lineRule="auto"/>
        <w:jc w:val="left"/>
        <w:rPr>
          <w:rFonts w:ascii="Times New Roman" w:hAnsi="Times New Roman"/>
          <w:b/>
          <w:kern w:val="0"/>
          <w:sz w:val="32"/>
          <w:szCs w:val="20"/>
        </w:rPr>
      </w:pPr>
      <w:r>
        <w:rPr>
          <w:rFonts w:ascii="Times New Roman" w:hAnsi="Times New Roman"/>
          <w:kern w:val="0"/>
          <w:sz w:val="24"/>
          <w:szCs w:val="20"/>
        </w:rPr>
        <w:br w:type="page"/>
      </w:r>
    </w:p>
    <w:p w14:paraId="040516E8">
      <w:pPr>
        <w:widowControl/>
        <w:spacing w:line="360" w:lineRule="auto"/>
        <w:jc w:val="center"/>
        <w:rPr>
          <w:rFonts w:ascii="Times New Roman" w:hAnsi="Times New Roman" w:eastAsia="黑体"/>
          <w:b/>
          <w:kern w:val="0"/>
          <w:sz w:val="32"/>
          <w:szCs w:val="32"/>
        </w:rPr>
      </w:pPr>
      <w:r>
        <w:rPr>
          <w:rFonts w:hint="eastAsia" w:ascii="Times New Roman" w:hAnsi="Times New Roman" w:eastAsia="黑体"/>
          <w:b/>
          <w:kern w:val="0"/>
          <w:sz w:val="32"/>
          <w:szCs w:val="20"/>
          <w:lang w:val="en-US" w:eastAsia="zh-CN"/>
        </w:rPr>
        <w:t>报价</w:t>
      </w:r>
      <w:r>
        <w:rPr>
          <w:rFonts w:ascii="Times New Roman" w:hAnsi="Times New Roman" w:eastAsia="黑体"/>
          <w:b/>
          <w:kern w:val="0"/>
          <w:sz w:val="32"/>
          <w:szCs w:val="32"/>
        </w:rPr>
        <w:t>函</w:t>
      </w:r>
    </w:p>
    <w:p w14:paraId="107809E0">
      <w:pPr>
        <w:widowControl/>
        <w:spacing w:line="360" w:lineRule="auto"/>
        <w:jc w:val="left"/>
        <w:rPr>
          <w:rFonts w:ascii="Times New Roman" w:hAnsi="Times New Roman"/>
          <w:kern w:val="0"/>
          <w:sz w:val="24"/>
          <w:szCs w:val="20"/>
        </w:rPr>
      </w:pPr>
    </w:p>
    <w:p w14:paraId="686A524D">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418E6908">
      <w:pPr>
        <w:pStyle w:val="2"/>
      </w:pPr>
    </w:p>
    <w:p w14:paraId="4950CEFF">
      <w:pPr>
        <w:widowControl/>
        <w:adjustRightInd w:val="0"/>
        <w:spacing w:line="400" w:lineRule="exact"/>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rPr>
        <w:t>1.我公司全面研究了</w:t>
      </w:r>
      <w:r>
        <w:rPr>
          <w:rFonts w:hint="eastAsia" w:ascii="Times New Roman" w:hAnsi="Times New Roman"/>
          <w:kern w:val="0"/>
          <w:sz w:val="24"/>
          <w:szCs w:val="20"/>
          <w:lang w:val="en-US" w:eastAsia="zh-CN"/>
        </w:rPr>
        <w:t xml:space="preserve"> 2025年内控风险评估、内控评价及重点岗位任职专项审计采购项目</w:t>
      </w:r>
      <w:r>
        <w:rPr>
          <w:rFonts w:hint="eastAsia" w:ascii="Times New Roman" w:hAnsi="Times New Roman"/>
          <w:kern w:val="0"/>
          <w:sz w:val="24"/>
          <w:szCs w:val="20"/>
        </w:rPr>
        <w:t>的</w:t>
      </w:r>
      <w:r>
        <w:rPr>
          <w:rFonts w:hint="eastAsia" w:ascii="Times New Roman" w:hAnsi="Times New Roman"/>
          <w:kern w:val="0"/>
          <w:sz w:val="24"/>
          <w:szCs w:val="20"/>
          <w:lang w:eastAsia="zh-CN"/>
        </w:rPr>
        <w:t>院内</w:t>
      </w:r>
      <w:r>
        <w:rPr>
          <w:rFonts w:hint="eastAsia" w:ascii="Times New Roman" w:hAnsi="Times New Roman"/>
          <w:kern w:val="0"/>
          <w:sz w:val="24"/>
          <w:szCs w:val="20"/>
          <w:lang w:val="en-US" w:eastAsia="zh-CN"/>
        </w:rPr>
        <w:t>磋商</w:t>
      </w:r>
      <w:r>
        <w:rPr>
          <w:rFonts w:hint="eastAsia" w:ascii="Times New Roman" w:hAnsi="Times New Roman"/>
          <w:kern w:val="0"/>
          <w:sz w:val="24"/>
          <w:szCs w:val="20"/>
        </w:rPr>
        <w:t>文件及相关资料，我们将遵照</w:t>
      </w:r>
      <w:r>
        <w:rPr>
          <w:rFonts w:hint="eastAsia" w:ascii="Times New Roman" w:hAnsi="Times New Roman"/>
          <w:kern w:val="0"/>
          <w:sz w:val="24"/>
          <w:szCs w:val="20"/>
          <w:lang w:val="en-US" w:eastAsia="zh-CN"/>
        </w:rPr>
        <w:t>磋商</w:t>
      </w:r>
      <w:r>
        <w:rPr>
          <w:rFonts w:hint="eastAsia" w:ascii="Times New Roman" w:hAnsi="Times New Roman"/>
          <w:kern w:val="0"/>
          <w:sz w:val="24"/>
          <w:szCs w:val="20"/>
        </w:rPr>
        <w:t>文件的要求承担相应的全部工作</w:t>
      </w:r>
      <w:r>
        <w:rPr>
          <w:rFonts w:hint="eastAsia" w:ascii="Times New Roman" w:hAnsi="Times New Roman"/>
          <w:kern w:val="0"/>
          <w:sz w:val="24"/>
          <w:szCs w:val="20"/>
          <w:lang w:eastAsia="zh-CN"/>
        </w:rPr>
        <w:t>，</w:t>
      </w:r>
      <w:r>
        <w:rPr>
          <w:rFonts w:hint="eastAsia" w:ascii="Times New Roman" w:hAnsi="Times New Roman"/>
          <w:kern w:val="0"/>
          <w:sz w:val="24"/>
          <w:szCs w:val="20"/>
        </w:rPr>
        <w:t>并同意自行承担所发生的一切费用。</w:t>
      </w:r>
    </w:p>
    <w:p w14:paraId="61D8E316">
      <w:pPr>
        <w:widowControl/>
        <w:adjustRightInd w:val="0"/>
        <w:spacing w:line="400" w:lineRule="exact"/>
        <w:ind w:firstLine="480" w:firstLineChars="200"/>
        <w:jc w:val="left"/>
        <w:rPr>
          <w:rFonts w:hint="eastAsia" w:ascii="Times New Roman" w:hAnsi="Times New Roman"/>
          <w:kern w:val="0"/>
          <w:sz w:val="24"/>
          <w:szCs w:val="20"/>
        </w:rPr>
      </w:pPr>
      <w:r>
        <w:rPr>
          <w:rFonts w:hint="eastAsia" w:ascii="Times New Roman" w:hAnsi="Times New Roman"/>
          <w:kern w:val="0"/>
          <w:sz w:val="24"/>
          <w:szCs w:val="20"/>
          <w:lang w:val="en-US" w:eastAsia="zh-CN"/>
        </w:rPr>
        <w:t>2</w:t>
      </w:r>
      <w:r>
        <w:rPr>
          <w:rFonts w:hint="eastAsia" w:ascii="Times New Roman" w:hAnsi="Times New Roman"/>
          <w:kern w:val="0"/>
          <w:sz w:val="24"/>
          <w:szCs w:val="20"/>
        </w:rPr>
        <w:t>.</w:t>
      </w:r>
      <w:bookmarkStart w:id="7" w:name="OLE_LINK2"/>
      <w:bookmarkStart w:id="8" w:name="OLE_LINK1"/>
      <w:r>
        <w:rPr>
          <w:rFonts w:hint="eastAsia" w:ascii="Times New Roman" w:hAnsi="Times New Roman"/>
          <w:kern w:val="0"/>
          <w:sz w:val="24"/>
          <w:szCs w:val="20"/>
        </w:rPr>
        <w:t>我公司报价为</w:t>
      </w:r>
      <w:r>
        <w:rPr>
          <w:rFonts w:hint="eastAsia" w:ascii="Times New Roman" w:hAnsi="Times New Roman"/>
          <w:kern w:val="0"/>
          <w:sz w:val="24"/>
          <w:szCs w:val="20"/>
          <w:u w:val="single"/>
        </w:rPr>
        <w:t xml:space="preserve">       </w:t>
      </w:r>
      <w:r>
        <w:rPr>
          <w:rFonts w:hint="eastAsia" w:ascii="Times New Roman" w:hAnsi="Times New Roman"/>
          <w:kern w:val="0"/>
          <w:sz w:val="24"/>
          <w:szCs w:val="20"/>
        </w:rPr>
        <w:t>元，该报价包含</w:t>
      </w:r>
      <w:bookmarkEnd w:id="7"/>
      <w:bookmarkEnd w:id="8"/>
      <w:r>
        <w:rPr>
          <w:rFonts w:hint="eastAsia" w:ascii="Times New Roman" w:hAnsi="Times New Roman"/>
          <w:kern w:val="0"/>
          <w:sz w:val="24"/>
          <w:szCs w:val="20"/>
        </w:rPr>
        <w:t>包括成本、利润、风险费、税金等。</w:t>
      </w:r>
    </w:p>
    <w:p w14:paraId="54221400">
      <w:pPr>
        <w:widowControl/>
        <w:adjustRightInd w:val="0"/>
        <w:spacing w:line="400" w:lineRule="exact"/>
        <w:ind w:firstLine="480" w:firstLineChars="200"/>
        <w:jc w:val="left"/>
        <w:rPr>
          <w:rFonts w:ascii="Times New Roman" w:hAnsi="Times New Roman"/>
          <w:kern w:val="0"/>
          <w:sz w:val="24"/>
          <w:szCs w:val="20"/>
        </w:rPr>
      </w:pPr>
    </w:p>
    <w:p w14:paraId="182C69B2">
      <w:pPr>
        <w:widowControl/>
        <w:adjustRightInd w:val="0"/>
        <w:spacing w:line="400" w:lineRule="exact"/>
        <w:ind w:firstLine="480" w:firstLineChars="200"/>
        <w:jc w:val="left"/>
        <w:rPr>
          <w:rFonts w:ascii="Times New Roman" w:hAnsi="Times New Roman"/>
          <w:kern w:val="0"/>
          <w:sz w:val="24"/>
          <w:szCs w:val="20"/>
        </w:rPr>
      </w:pPr>
    </w:p>
    <w:p w14:paraId="2B64CB65">
      <w:pPr>
        <w:widowControl/>
        <w:spacing w:line="360" w:lineRule="auto"/>
        <w:ind w:firstLine="424" w:firstLineChars="177"/>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65612B50">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6947D588">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联系电话：</w:t>
      </w:r>
      <w:r>
        <w:rPr>
          <w:rFonts w:ascii="Times New Roman" w:hAnsi="Times New Roman"/>
          <w:i/>
          <w:kern w:val="0"/>
          <w:sz w:val="24"/>
          <w:szCs w:val="20"/>
          <w:u w:val="single"/>
        </w:rPr>
        <w:t xml:space="preserve">                                  </w:t>
      </w:r>
    </w:p>
    <w:p w14:paraId="06082E22">
      <w:pPr>
        <w:widowControl/>
        <w:spacing w:line="360" w:lineRule="auto"/>
        <w:ind w:firstLine="424" w:firstLineChars="177"/>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i/>
          <w:kern w:val="0"/>
          <w:sz w:val="24"/>
          <w:szCs w:val="20"/>
          <w:u w:val="single"/>
        </w:rPr>
        <w:t xml:space="preserve">       </w:t>
      </w:r>
      <w:r>
        <w:rPr>
          <w:rFonts w:ascii="Times New Roman" w:hAnsi="Times New Roman"/>
          <w:kern w:val="0"/>
          <w:sz w:val="24"/>
          <w:szCs w:val="20"/>
        </w:rPr>
        <w:t>年</w:t>
      </w:r>
      <w:r>
        <w:rPr>
          <w:rFonts w:ascii="Times New Roman" w:hAnsi="Times New Roman"/>
          <w:i/>
          <w:kern w:val="0"/>
          <w:sz w:val="24"/>
          <w:szCs w:val="20"/>
          <w:u w:val="single"/>
        </w:rPr>
        <w:t xml:space="preserve">       </w:t>
      </w:r>
      <w:r>
        <w:rPr>
          <w:rFonts w:ascii="Times New Roman" w:hAnsi="Times New Roman"/>
          <w:kern w:val="0"/>
          <w:sz w:val="24"/>
          <w:szCs w:val="20"/>
        </w:rPr>
        <w:t>月</w:t>
      </w:r>
      <w:r>
        <w:rPr>
          <w:rFonts w:ascii="Times New Roman" w:hAnsi="Times New Roman"/>
          <w:i/>
          <w:kern w:val="0"/>
          <w:sz w:val="24"/>
          <w:szCs w:val="20"/>
          <w:u w:val="single"/>
        </w:rPr>
        <w:t xml:space="preserve">       </w:t>
      </w:r>
      <w:r>
        <w:rPr>
          <w:rFonts w:ascii="Times New Roman" w:hAnsi="Times New Roman"/>
          <w:kern w:val="0"/>
          <w:sz w:val="24"/>
          <w:szCs w:val="20"/>
        </w:rPr>
        <w:t>日</w:t>
      </w:r>
    </w:p>
    <w:p w14:paraId="44280B0B">
      <w:pPr>
        <w:pStyle w:val="21"/>
        <w:spacing w:line="500" w:lineRule="exact"/>
        <w:ind w:left="0" w:leftChars="0"/>
        <w:jc w:val="center"/>
        <w:rPr>
          <w:rFonts w:ascii="Times New Roman" w:hAnsi="Times New Roman"/>
          <w:kern w:val="0"/>
          <w:sz w:val="24"/>
          <w:szCs w:val="20"/>
        </w:rPr>
      </w:pPr>
      <w:r>
        <w:rPr>
          <w:rFonts w:ascii="Times New Roman" w:hAnsi="Times New Roman"/>
          <w:kern w:val="0"/>
          <w:sz w:val="24"/>
          <w:szCs w:val="20"/>
        </w:rPr>
        <w:br w:type="page"/>
      </w:r>
    </w:p>
    <w:p w14:paraId="1E90EACD">
      <w:pPr>
        <w:pStyle w:val="21"/>
        <w:spacing w:line="500" w:lineRule="exact"/>
        <w:ind w:left="0" w:leftChars="0"/>
        <w:jc w:val="center"/>
        <w:rPr>
          <w:rFonts w:ascii="Times New Roman" w:hAnsi="Times New Roman"/>
          <w:kern w:val="0"/>
          <w:sz w:val="24"/>
          <w:szCs w:val="20"/>
        </w:rPr>
      </w:pPr>
    </w:p>
    <w:p w14:paraId="3222AEAB">
      <w:pPr>
        <w:widowControl/>
        <w:spacing w:line="360" w:lineRule="auto"/>
        <w:jc w:val="center"/>
        <w:outlineLvl w:val="1"/>
        <w:rPr>
          <w:rFonts w:ascii="宋体" w:hAnsi="宋体"/>
          <w:b/>
          <w:color w:val="auto"/>
          <w:sz w:val="32"/>
          <w:szCs w:val="32"/>
        </w:rPr>
      </w:pPr>
      <w:r>
        <w:rPr>
          <w:rFonts w:hint="eastAsia" w:ascii="Times New Roman" w:hAnsi="Times New Roman" w:eastAsia="黑体"/>
          <w:b/>
          <w:kern w:val="0"/>
          <w:sz w:val="32"/>
          <w:szCs w:val="32"/>
        </w:rPr>
        <w:t>法定代表人身份证明</w:t>
      </w:r>
    </w:p>
    <w:p w14:paraId="521196F2">
      <w:pPr>
        <w:spacing w:line="360" w:lineRule="auto"/>
        <w:ind w:firstLine="612"/>
        <w:rPr>
          <w:rFonts w:hint="eastAsia" w:ascii="宋体" w:hAnsi="宋体"/>
          <w:color w:val="auto"/>
          <w:sz w:val="28"/>
        </w:rPr>
      </w:pPr>
    </w:p>
    <w:p w14:paraId="7377C145">
      <w:pPr>
        <w:spacing w:line="480" w:lineRule="auto"/>
        <w:ind w:firstLine="612"/>
        <w:rPr>
          <w:rFonts w:hint="eastAsia" w:ascii="宋体" w:hAnsi="宋体"/>
          <w:color w:val="auto"/>
          <w:sz w:val="28"/>
          <w:szCs w:val="28"/>
        </w:rPr>
      </w:pPr>
      <w:r>
        <w:rPr>
          <w:rFonts w:hint="eastAsia" w:ascii="宋体" w:hAnsi="宋体"/>
          <w:color w:val="auto"/>
          <w:sz w:val="28"/>
          <w:szCs w:val="28"/>
        </w:rPr>
        <w:t>单位名称：</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32825607">
      <w:pPr>
        <w:spacing w:line="480" w:lineRule="auto"/>
        <w:ind w:firstLine="610"/>
        <w:rPr>
          <w:rFonts w:hint="eastAsia" w:ascii="宋体" w:hAnsi="宋体"/>
          <w:color w:val="auto"/>
          <w:sz w:val="28"/>
          <w:szCs w:val="28"/>
          <w:u w:val="single"/>
        </w:rPr>
      </w:pPr>
      <w:r>
        <w:rPr>
          <w:rFonts w:hint="eastAsia" w:ascii="宋体" w:hAnsi="宋体"/>
          <w:color w:val="auto"/>
          <w:sz w:val="28"/>
          <w:szCs w:val="28"/>
        </w:rPr>
        <w:t>单位性质：</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1FEB0975">
      <w:pPr>
        <w:spacing w:line="480" w:lineRule="auto"/>
        <w:ind w:firstLine="610"/>
        <w:rPr>
          <w:rFonts w:hint="eastAsia" w:ascii="宋体" w:hAnsi="宋体"/>
          <w:color w:val="auto"/>
          <w:sz w:val="28"/>
          <w:szCs w:val="28"/>
          <w:u w:val="single"/>
        </w:rPr>
      </w:pPr>
      <w:r>
        <w:rPr>
          <w:rFonts w:hint="eastAsia" w:ascii="宋体" w:hAnsi="宋体"/>
          <w:color w:val="auto"/>
          <w:sz w:val="28"/>
          <w:szCs w:val="28"/>
        </w:rPr>
        <w:t>地</w:t>
      </w:r>
      <w:r>
        <w:rPr>
          <w:rFonts w:ascii="宋体" w:hAnsi="宋体"/>
          <w:color w:val="auto"/>
          <w:sz w:val="28"/>
          <w:szCs w:val="28"/>
        </w:rPr>
        <w:t xml:space="preserve">    址：</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ab/>
      </w:r>
    </w:p>
    <w:p w14:paraId="3F6D1DD5">
      <w:pPr>
        <w:spacing w:line="480" w:lineRule="auto"/>
        <w:ind w:firstLine="610"/>
        <w:rPr>
          <w:rFonts w:ascii="宋体" w:hAnsi="宋体"/>
          <w:color w:val="auto"/>
          <w:sz w:val="28"/>
          <w:szCs w:val="28"/>
        </w:rPr>
      </w:pPr>
      <w:r>
        <w:rPr>
          <w:rFonts w:hint="eastAsia" w:ascii="宋体" w:hAnsi="宋体"/>
          <w:color w:val="auto"/>
          <w:sz w:val="28"/>
          <w:szCs w:val="28"/>
        </w:rPr>
        <w:t>成立时间：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rPr>
        <w:t>日</w:t>
      </w:r>
    </w:p>
    <w:p w14:paraId="21AA913F">
      <w:pPr>
        <w:spacing w:line="480" w:lineRule="auto"/>
        <w:ind w:firstLine="610"/>
        <w:rPr>
          <w:rFonts w:hint="eastAsia" w:ascii="宋体" w:hAnsi="宋体"/>
          <w:color w:val="auto"/>
          <w:sz w:val="28"/>
          <w:szCs w:val="28"/>
          <w:u w:val="single"/>
        </w:rPr>
      </w:pPr>
      <w:r>
        <w:rPr>
          <w:rFonts w:hint="eastAsia" w:ascii="宋体" w:hAnsi="宋体"/>
          <w:color w:val="auto"/>
          <w:sz w:val="28"/>
          <w:szCs w:val="28"/>
        </w:rPr>
        <w:t>经营期限：</w:t>
      </w:r>
      <w:r>
        <w:rPr>
          <w:rFonts w:hint="eastAsia" w:ascii="宋体" w:hAnsi="宋体"/>
          <w:color w:val="auto"/>
          <w:sz w:val="28"/>
          <w:szCs w:val="28"/>
          <w:u w:val="single"/>
        </w:rPr>
        <w:t xml:space="preserve">                                          </w:t>
      </w:r>
    </w:p>
    <w:p w14:paraId="4F419ADD">
      <w:pPr>
        <w:spacing w:line="480" w:lineRule="auto"/>
        <w:ind w:firstLine="610"/>
        <w:rPr>
          <w:rFonts w:hint="eastAsia" w:ascii="宋体" w:hAnsi="宋体"/>
          <w:color w:val="auto"/>
          <w:sz w:val="28"/>
          <w:szCs w:val="28"/>
          <w:u w:val="single"/>
        </w:rPr>
      </w:pPr>
      <w:r>
        <w:rPr>
          <w:rFonts w:hint="eastAsia" w:ascii="宋体" w:hAnsi="宋体"/>
          <w:color w:val="auto"/>
          <w:sz w:val="28"/>
          <w:szCs w:val="28"/>
        </w:rPr>
        <w:t>姓</w:t>
      </w:r>
      <w:r>
        <w:rPr>
          <w:rFonts w:ascii="宋体" w:hAnsi="宋体"/>
          <w:color w:val="auto"/>
          <w:sz w:val="28"/>
          <w:szCs w:val="28"/>
        </w:rPr>
        <w:t xml:space="preserve"> </w:t>
      </w:r>
      <w:r>
        <w:rPr>
          <w:rFonts w:hint="eastAsia" w:ascii="宋体" w:hAnsi="宋体"/>
          <w:color w:val="auto"/>
          <w:sz w:val="28"/>
          <w:szCs w:val="28"/>
        </w:rPr>
        <w:t xml:space="preserve"> </w:t>
      </w:r>
      <w:r>
        <w:rPr>
          <w:rFonts w:ascii="宋体" w:hAnsi="宋体"/>
          <w:color w:val="auto"/>
          <w:sz w:val="28"/>
          <w:szCs w:val="28"/>
        </w:rPr>
        <w:t>名：</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 xml:space="preserve"> 性别：</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年龄：</w:t>
      </w:r>
      <w:r>
        <w:rPr>
          <w:rFonts w:ascii="宋体" w:hAnsi="宋体"/>
          <w:color w:val="auto"/>
          <w:sz w:val="28"/>
          <w:szCs w:val="28"/>
          <w:u w:val="single"/>
        </w:rPr>
        <w:t xml:space="preserve">       </w:t>
      </w:r>
      <w:r>
        <w:rPr>
          <w:rFonts w:ascii="宋体" w:hAnsi="宋体"/>
          <w:color w:val="auto"/>
          <w:sz w:val="28"/>
          <w:szCs w:val="28"/>
        </w:rPr>
        <w:t xml:space="preserve"> 职务：</w:t>
      </w:r>
      <w:r>
        <w:rPr>
          <w:rFonts w:hint="eastAsia" w:ascii="宋体" w:hAnsi="宋体"/>
          <w:color w:val="auto"/>
          <w:sz w:val="28"/>
          <w:szCs w:val="28"/>
          <w:u w:val="single"/>
        </w:rPr>
        <w:tab/>
      </w:r>
      <w:r>
        <w:rPr>
          <w:rFonts w:hint="eastAsia" w:ascii="宋体" w:hAnsi="宋体"/>
          <w:color w:val="auto"/>
          <w:sz w:val="28"/>
          <w:szCs w:val="28"/>
          <w:u w:val="single"/>
        </w:rPr>
        <w:tab/>
      </w:r>
      <w:r>
        <w:rPr>
          <w:rFonts w:hint="eastAsia" w:ascii="宋体" w:hAnsi="宋体"/>
          <w:color w:val="auto"/>
          <w:sz w:val="28"/>
          <w:szCs w:val="28"/>
          <w:u w:val="single"/>
        </w:rPr>
        <w:t xml:space="preserve"> </w:t>
      </w:r>
    </w:p>
    <w:p w14:paraId="56228176">
      <w:pPr>
        <w:spacing w:line="480" w:lineRule="auto"/>
        <w:rPr>
          <w:rFonts w:ascii="宋体" w:hAnsi="宋体"/>
          <w:color w:val="auto"/>
          <w:sz w:val="28"/>
          <w:szCs w:val="28"/>
        </w:rPr>
      </w:pPr>
      <w:r>
        <w:rPr>
          <w:rFonts w:hint="eastAsia" w:ascii="宋体" w:hAnsi="宋体"/>
          <w:color w:val="auto"/>
          <w:sz w:val="28"/>
          <w:szCs w:val="28"/>
        </w:rPr>
        <w:t>系</w:t>
      </w:r>
      <w:r>
        <w:rPr>
          <w:rFonts w:ascii="宋体" w:hAnsi="宋体"/>
          <w:color w:val="auto"/>
          <w:sz w:val="28"/>
          <w:szCs w:val="28"/>
          <w:u w:val="single"/>
        </w:rPr>
        <w:t xml:space="preserve">          （</w:t>
      </w:r>
      <w:r>
        <w:rPr>
          <w:rFonts w:hint="eastAsia" w:ascii="宋体" w:hAnsi="宋体"/>
          <w:color w:val="auto"/>
          <w:sz w:val="28"/>
          <w:szCs w:val="28"/>
          <w:u w:val="single"/>
        </w:rPr>
        <w:t>供应商</w:t>
      </w:r>
      <w:r>
        <w:rPr>
          <w:rFonts w:ascii="宋体" w:hAnsi="宋体"/>
          <w:color w:val="auto"/>
          <w:sz w:val="28"/>
          <w:szCs w:val="28"/>
          <w:u w:val="single"/>
        </w:rPr>
        <w:t xml:space="preserve">单位名称）         </w:t>
      </w:r>
      <w:r>
        <w:rPr>
          <w:rFonts w:hint="eastAsia" w:ascii="宋体" w:hAnsi="宋体"/>
          <w:color w:val="auto"/>
          <w:sz w:val="28"/>
          <w:szCs w:val="28"/>
          <w:u w:val="single"/>
        </w:rPr>
        <w:t xml:space="preserve">            </w:t>
      </w:r>
      <w:r>
        <w:rPr>
          <w:rFonts w:hint="eastAsia" w:ascii="宋体" w:hAnsi="宋体"/>
          <w:color w:val="auto"/>
          <w:sz w:val="28"/>
          <w:szCs w:val="28"/>
        </w:rPr>
        <w:t>的法定代表人。</w:t>
      </w:r>
    </w:p>
    <w:p w14:paraId="2852150F">
      <w:pPr>
        <w:spacing w:line="360" w:lineRule="auto"/>
        <w:ind w:firstLine="610"/>
        <w:rPr>
          <w:rFonts w:hint="eastAsia" w:ascii="宋体" w:hAnsi="宋体"/>
          <w:color w:val="auto"/>
          <w:sz w:val="28"/>
          <w:szCs w:val="28"/>
        </w:rPr>
      </w:pPr>
    </w:p>
    <w:p w14:paraId="6BE82E5F">
      <w:pPr>
        <w:spacing w:line="360" w:lineRule="auto"/>
        <w:ind w:firstLine="560" w:firstLineChars="200"/>
        <w:rPr>
          <w:rFonts w:ascii="宋体" w:hAnsi="宋体"/>
          <w:color w:val="auto"/>
          <w:sz w:val="28"/>
          <w:szCs w:val="28"/>
        </w:rPr>
      </w:pPr>
      <w:r>
        <w:rPr>
          <w:rFonts w:hint="eastAsia" w:ascii="宋体" w:hAnsi="宋体"/>
          <w:color w:val="auto"/>
          <w:sz w:val="28"/>
          <w:szCs w:val="28"/>
        </w:rPr>
        <w:t>特此证明。</w:t>
      </w:r>
    </w:p>
    <w:p w14:paraId="1114B5D4">
      <w:pPr>
        <w:tabs>
          <w:tab w:val="left" w:pos="720"/>
          <w:tab w:val="left" w:pos="900"/>
        </w:tabs>
        <w:spacing w:line="360" w:lineRule="auto"/>
        <w:ind w:firstLine="560" w:firstLineChars="200"/>
        <w:rPr>
          <w:rFonts w:ascii="宋体" w:hAnsi="宋体"/>
          <w:color w:val="auto"/>
          <w:sz w:val="28"/>
          <w:szCs w:val="28"/>
        </w:rPr>
      </w:pPr>
    </w:p>
    <w:p w14:paraId="043D6724">
      <w:pPr>
        <w:tabs>
          <w:tab w:val="left" w:pos="720"/>
          <w:tab w:val="left" w:pos="900"/>
        </w:tabs>
        <w:spacing w:line="360" w:lineRule="auto"/>
        <w:jc w:val="center"/>
        <w:rPr>
          <w:rFonts w:hint="eastAsia" w:ascii="宋体" w:hAnsi="宋体"/>
          <w:color w:val="auto"/>
          <w:sz w:val="28"/>
          <w:szCs w:val="28"/>
        </w:rPr>
      </w:pPr>
      <w:r>
        <w:rPr>
          <w:rFonts w:hint="eastAsia" w:ascii="宋体" w:hAnsi="宋体"/>
          <w:color w:val="auto"/>
          <w:sz w:val="28"/>
          <w:szCs w:val="28"/>
        </w:rPr>
        <w:t xml:space="preserve">      </w:t>
      </w:r>
    </w:p>
    <w:p w14:paraId="17EDD2D0">
      <w:pPr>
        <w:tabs>
          <w:tab w:val="left" w:pos="720"/>
          <w:tab w:val="left" w:pos="900"/>
        </w:tabs>
        <w:spacing w:line="480" w:lineRule="auto"/>
        <w:jc w:val="center"/>
        <w:rPr>
          <w:rFonts w:hint="eastAsia" w:ascii="宋体" w:hAnsi="宋体"/>
          <w:color w:val="auto"/>
          <w:sz w:val="28"/>
          <w:szCs w:val="28"/>
          <w:u w:val="thick"/>
        </w:rPr>
      </w:pPr>
      <w:r>
        <w:rPr>
          <w:rFonts w:hint="eastAsia" w:ascii="宋体" w:hAnsi="宋体"/>
          <w:color w:val="auto"/>
          <w:sz w:val="28"/>
          <w:szCs w:val="28"/>
        </w:rPr>
        <w:t xml:space="preserve">      </w:t>
      </w:r>
      <w:r>
        <w:rPr>
          <w:rFonts w:ascii="宋体" w:hAnsi="宋体"/>
          <w:color w:val="auto"/>
          <w:sz w:val="28"/>
          <w:szCs w:val="28"/>
        </w:rPr>
        <w:t>供应商</w:t>
      </w:r>
      <w:r>
        <w:rPr>
          <w:rFonts w:hint="eastAsia" w:ascii="宋体" w:hAnsi="宋体"/>
          <w:color w:val="auto"/>
          <w:sz w:val="28"/>
          <w:szCs w:val="28"/>
        </w:rPr>
        <w:t>（盖章）：</w:t>
      </w:r>
    </w:p>
    <w:p w14:paraId="4A708378">
      <w:pPr>
        <w:tabs>
          <w:tab w:val="left" w:pos="720"/>
          <w:tab w:val="left" w:pos="900"/>
        </w:tabs>
        <w:spacing w:line="480" w:lineRule="auto"/>
        <w:ind w:right="600"/>
        <w:rPr>
          <w:rFonts w:hint="eastAsia" w:ascii="宋体" w:hAnsi="宋体"/>
          <w:color w:val="auto"/>
          <w:sz w:val="28"/>
          <w:szCs w:val="28"/>
          <w:u w:val="single"/>
        </w:rPr>
      </w:pPr>
      <w:r>
        <w:rPr>
          <w:rFonts w:hint="eastAsia" w:ascii="宋体" w:hAnsi="宋体"/>
          <w:color w:val="auto"/>
          <w:sz w:val="28"/>
          <w:szCs w:val="28"/>
        </w:rPr>
        <w:t xml:space="preserve">                          日</w:t>
      </w:r>
      <w:r>
        <w:rPr>
          <w:rFonts w:ascii="宋体" w:hAnsi="宋体"/>
          <w:color w:val="auto"/>
          <w:sz w:val="28"/>
          <w:szCs w:val="28"/>
        </w:rPr>
        <w:t xml:space="preserve">  期：</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年</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ascii="宋体" w:hAnsi="宋体"/>
          <w:color w:val="auto"/>
          <w:sz w:val="28"/>
          <w:szCs w:val="28"/>
        </w:rPr>
        <w:t>月</w:t>
      </w:r>
      <w:r>
        <w:rPr>
          <w:rFonts w:ascii="宋体" w:hAnsi="宋体"/>
          <w:color w:val="auto"/>
          <w:sz w:val="28"/>
          <w:szCs w:val="28"/>
          <w:u w:val="single"/>
        </w:rPr>
        <w:t xml:space="preserve">  </w:t>
      </w:r>
      <w:r>
        <w:rPr>
          <w:rFonts w:hint="eastAsia" w:ascii="宋体" w:hAnsi="宋体"/>
          <w:color w:val="auto"/>
          <w:sz w:val="28"/>
          <w:szCs w:val="28"/>
          <w:u w:val="single"/>
        </w:rPr>
        <w:t xml:space="preserve">  </w:t>
      </w:r>
      <w:r>
        <w:rPr>
          <w:rFonts w:hint="eastAsia" w:ascii="宋体" w:hAnsi="宋体"/>
          <w:color w:val="auto"/>
          <w:sz w:val="28"/>
          <w:szCs w:val="28"/>
        </w:rPr>
        <w:t>日</w:t>
      </w:r>
      <w:r>
        <w:rPr>
          <w:rFonts w:ascii="宋体" w:hAnsi="宋体"/>
          <w:color w:val="auto"/>
          <w:sz w:val="28"/>
          <w:szCs w:val="28"/>
        </w:rPr>
        <w:t xml:space="preserve"> </w:t>
      </w:r>
    </w:p>
    <w:p w14:paraId="23D4EAF5">
      <w:pPr>
        <w:tabs>
          <w:tab w:val="left" w:pos="720"/>
          <w:tab w:val="left" w:pos="900"/>
        </w:tabs>
        <w:spacing w:line="480" w:lineRule="auto"/>
        <w:ind w:right="600" w:firstLine="3720" w:firstLineChars="1550"/>
        <w:rPr>
          <w:rFonts w:hint="eastAsia" w:ascii="宋体" w:hAnsi="宋体"/>
          <w:color w:val="auto"/>
          <w:sz w:val="24"/>
          <w:u w:val="single"/>
        </w:rPr>
      </w:pPr>
    </w:p>
    <w:p w14:paraId="17BFB5B9">
      <w:pPr>
        <w:tabs>
          <w:tab w:val="left" w:pos="720"/>
          <w:tab w:val="left" w:pos="900"/>
        </w:tabs>
        <w:spacing w:line="480" w:lineRule="auto"/>
        <w:ind w:right="600" w:firstLine="3720" w:firstLineChars="1550"/>
        <w:rPr>
          <w:rFonts w:hint="eastAsia" w:ascii="宋体" w:hAnsi="宋体"/>
          <w:color w:val="auto"/>
          <w:sz w:val="24"/>
          <w:u w:val="single"/>
        </w:rPr>
      </w:pPr>
    </w:p>
    <w:p w14:paraId="60193602">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附：法定代表人身份证复印件。</w:t>
      </w:r>
    </w:p>
    <w:p w14:paraId="55CE9CD2">
      <w:pPr>
        <w:tabs>
          <w:tab w:val="left" w:pos="720"/>
          <w:tab w:val="left" w:pos="900"/>
        </w:tabs>
        <w:spacing w:line="480" w:lineRule="auto"/>
        <w:ind w:right="600"/>
        <w:rPr>
          <w:rFonts w:hint="eastAsia" w:ascii="宋体" w:hAnsi="宋体"/>
          <w:color w:val="auto"/>
          <w:sz w:val="22"/>
        </w:rPr>
      </w:pPr>
      <w:r>
        <w:rPr>
          <w:rFonts w:hint="eastAsia" w:ascii="宋体" w:hAnsi="宋体"/>
          <w:color w:val="auto"/>
          <w:sz w:val="22"/>
        </w:rPr>
        <w:t>注：法定代表人亲自投标而不委托授权代理人投标适用。</w:t>
      </w:r>
    </w:p>
    <w:p w14:paraId="67CF3A3A">
      <w:pPr>
        <w:tabs>
          <w:tab w:val="left" w:pos="720"/>
          <w:tab w:val="left" w:pos="900"/>
        </w:tabs>
        <w:spacing w:line="480" w:lineRule="auto"/>
        <w:ind w:right="600"/>
        <w:rPr>
          <w:rFonts w:hint="eastAsia" w:ascii="宋体" w:hAnsi="宋体"/>
          <w:color w:val="auto"/>
          <w:sz w:val="24"/>
          <w:u w:val="single"/>
        </w:rPr>
      </w:pPr>
    </w:p>
    <w:p w14:paraId="7EC62F1D">
      <w:pPr>
        <w:widowControl/>
        <w:spacing w:line="360" w:lineRule="auto"/>
        <w:jc w:val="center"/>
        <w:outlineLvl w:val="1"/>
        <w:rPr>
          <w:rFonts w:ascii="Times New Roman" w:hAnsi="Times New Roman" w:eastAsia="黑体"/>
          <w:b/>
          <w:kern w:val="0"/>
          <w:sz w:val="32"/>
          <w:szCs w:val="32"/>
        </w:rPr>
      </w:pPr>
      <w:bookmarkStart w:id="9" w:name="_Toc52036327"/>
      <w:bookmarkStart w:id="10" w:name="_Toc33698133"/>
      <w:bookmarkStart w:id="11" w:name="_Toc33709794"/>
      <w:bookmarkStart w:id="12" w:name="_Toc34051806"/>
      <w:bookmarkStart w:id="13" w:name="_Toc40447268"/>
      <w:r>
        <w:rPr>
          <w:rFonts w:ascii="Times New Roman" w:hAnsi="Times New Roman" w:eastAsia="黑体"/>
          <w:b/>
          <w:kern w:val="0"/>
          <w:sz w:val="32"/>
          <w:szCs w:val="32"/>
        </w:rPr>
        <w:t>法定代表人/单位负责人授权书</w:t>
      </w:r>
      <w:bookmarkEnd w:id="9"/>
      <w:bookmarkEnd w:id="10"/>
      <w:bookmarkEnd w:id="11"/>
      <w:bookmarkEnd w:id="12"/>
      <w:bookmarkEnd w:id="13"/>
    </w:p>
    <w:p w14:paraId="4968B227">
      <w:pPr>
        <w:widowControl/>
        <w:jc w:val="left"/>
        <w:rPr>
          <w:rFonts w:ascii="Times New Roman" w:hAnsi="Times New Roman"/>
          <w:kern w:val="0"/>
          <w:sz w:val="24"/>
          <w:szCs w:val="20"/>
        </w:rPr>
      </w:pPr>
    </w:p>
    <w:p w14:paraId="5AF64E87">
      <w:pPr>
        <w:widowControl/>
        <w:spacing w:line="360" w:lineRule="auto"/>
        <w:jc w:val="left"/>
        <w:rPr>
          <w:rFonts w:ascii="Times New Roman" w:hAnsi="Times New Roman"/>
          <w:kern w:val="0"/>
          <w:sz w:val="24"/>
          <w:szCs w:val="20"/>
        </w:rPr>
      </w:pPr>
      <w:r>
        <w:rPr>
          <w:rFonts w:hint="eastAsia" w:ascii="Times New Roman" w:hAnsi="Times New Roman"/>
          <w:kern w:val="0"/>
          <w:sz w:val="24"/>
          <w:szCs w:val="20"/>
        </w:rPr>
        <w:t>三台县人民医院</w:t>
      </w:r>
      <w:r>
        <w:rPr>
          <w:rFonts w:ascii="Times New Roman" w:hAnsi="Times New Roman"/>
          <w:kern w:val="0"/>
          <w:sz w:val="24"/>
          <w:szCs w:val="20"/>
        </w:rPr>
        <w:t>：</w:t>
      </w:r>
    </w:p>
    <w:p w14:paraId="3D270E5A">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本授权声明：</w:t>
      </w:r>
      <w:r>
        <w:rPr>
          <w:rFonts w:ascii="Times New Roman" w:hAnsi="Times New Roman"/>
          <w:kern w:val="0"/>
          <w:sz w:val="24"/>
          <w:szCs w:val="20"/>
          <w:u w:val="single"/>
        </w:rPr>
        <w:t xml:space="preserve">                </w:t>
      </w:r>
      <w:r>
        <w:rPr>
          <w:rFonts w:ascii="Times New Roman" w:hAnsi="Times New Roman"/>
          <w:kern w:val="0"/>
          <w:sz w:val="24"/>
          <w:szCs w:val="20"/>
        </w:rPr>
        <w:t>（单位名称）</w:t>
      </w:r>
      <w:r>
        <w:rPr>
          <w:rFonts w:ascii="Times New Roman" w:hAnsi="Times New Roman"/>
          <w:kern w:val="0"/>
          <w:sz w:val="24"/>
          <w:szCs w:val="20"/>
          <w:u w:val="single"/>
        </w:rPr>
        <w:t xml:space="preserve">          </w:t>
      </w:r>
      <w:r>
        <w:rPr>
          <w:rFonts w:ascii="Times New Roman" w:hAnsi="Times New Roman"/>
          <w:kern w:val="0"/>
          <w:sz w:val="24"/>
          <w:szCs w:val="20"/>
        </w:rPr>
        <w:t>（法定代表人/单位负责人姓名、职务）授权</w:t>
      </w:r>
      <w:r>
        <w:rPr>
          <w:rFonts w:ascii="Times New Roman" w:hAnsi="Times New Roman"/>
          <w:kern w:val="0"/>
          <w:sz w:val="24"/>
          <w:szCs w:val="20"/>
          <w:u w:val="single"/>
        </w:rPr>
        <w:t xml:space="preserve">         </w:t>
      </w:r>
      <w:r>
        <w:rPr>
          <w:rFonts w:ascii="Times New Roman" w:hAnsi="Times New Roman"/>
          <w:kern w:val="0"/>
          <w:sz w:val="24"/>
          <w:szCs w:val="20"/>
        </w:rPr>
        <w:t>（被授权人姓名、职务）为我方参加</w:t>
      </w:r>
      <w:r>
        <w:rPr>
          <w:rFonts w:ascii="Times New Roman" w:hAnsi="Times New Roman"/>
          <w:kern w:val="0"/>
          <w:sz w:val="24"/>
          <w:szCs w:val="20"/>
          <w:u w:val="single"/>
        </w:rPr>
        <w:t xml:space="preserve">                    </w:t>
      </w:r>
      <w:r>
        <w:rPr>
          <w:rFonts w:ascii="Times New Roman" w:hAnsi="Times New Roman"/>
          <w:kern w:val="0"/>
          <w:sz w:val="24"/>
          <w:szCs w:val="20"/>
        </w:rPr>
        <w:t>项目</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采购活动的合法代表，以我方名义全权处理该</w:t>
      </w:r>
      <w:r>
        <w:rPr>
          <w:rFonts w:hint="eastAsia" w:ascii="Times New Roman" w:hAnsi="Times New Roman"/>
          <w:kern w:val="0"/>
          <w:sz w:val="24"/>
          <w:szCs w:val="20"/>
          <w:lang w:val="en-US" w:eastAsia="zh-CN"/>
        </w:rPr>
        <w:t>磋商</w:t>
      </w:r>
      <w:r>
        <w:rPr>
          <w:rFonts w:ascii="Times New Roman" w:hAnsi="Times New Roman"/>
          <w:kern w:val="0"/>
          <w:sz w:val="24"/>
          <w:szCs w:val="20"/>
        </w:rPr>
        <w:t>采购活动的有关</w:t>
      </w:r>
      <w:r>
        <w:rPr>
          <w:rFonts w:hint="eastAsia" w:ascii="Times New Roman" w:hAnsi="Times New Roman"/>
          <w:kern w:val="0"/>
          <w:sz w:val="24"/>
          <w:szCs w:val="20"/>
          <w:lang w:val="en-US" w:eastAsia="zh-CN"/>
        </w:rPr>
        <w:t>磋商</w:t>
      </w:r>
      <w:r>
        <w:rPr>
          <w:rFonts w:ascii="Times New Roman" w:hAnsi="Times New Roman"/>
          <w:kern w:val="0"/>
          <w:sz w:val="24"/>
          <w:szCs w:val="20"/>
        </w:rPr>
        <w:t>、报价、签订合同以及执行合同等一切事宜。</w:t>
      </w:r>
    </w:p>
    <w:p w14:paraId="5FBBB2CE">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特此声明。</w:t>
      </w:r>
    </w:p>
    <w:p w14:paraId="6D55FA8D">
      <w:pPr>
        <w:widowControl/>
        <w:spacing w:line="360" w:lineRule="auto"/>
        <w:ind w:firstLine="480" w:firstLineChars="200"/>
        <w:jc w:val="left"/>
        <w:rPr>
          <w:rFonts w:ascii="Times New Roman" w:hAnsi="Times New Roman"/>
          <w:kern w:val="0"/>
          <w:sz w:val="24"/>
          <w:szCs w:val="20"/>
        </w:rPr>
      </w:pPr>
    </w:p>
    <w:p w14:paraId="2A125637">
      <w:pPr>
        <w:widowControl/>
        <w:spacing w:line="360" w:lineRule="auto"/>
        <w:ind w:firstLine="480" w:firstLineChars="200"/>
        <w:jc w:val="left"/>
        <w:rPr>
          <w:rFonts w:ascii="Times New Roman" w:hAnsi="Times New Roman"/>
          <w:kern w:val="0"/>
          <w:sz w:val="24"/>
          <w:szCs w:val="20"/>
        </w:rPr>
      </w:pPr>
      <w:r>
        <w:rPr>
          <w:rFonts w:hint="eastAsia" w:ascii="Times New Roman" w:hAnsi="Times New Roman"/>
          <w:kern w:val="0"/>
          <w:sz w:val="24"/>
          <w:szCs w:val="20"/>
          <w:lang w:val="en-US" w:eastAsia="zh-CN"/>
        </w:rPr>
        <w:t>磋商</w:t>
      </w:r>
      <w:r>
        <w:rPr>
          <w:rFonts w:ascii="Times New Roman" w:hAnsi="Times New Roman"/>
          <w:kern w:val="0"/>
          <w:sz w:val="24"/>
          <w:szCs w:val="20"/>
        </w:rPr>
        <w:t>申请人名称</w:t>
      </w:r>
      <w:r>
        <w:rPr>
          <w:rFonts w:ascii="Times New Roman" w:hAnsi="Times New Roman"/>
          <w:b/>
          <w:color w:val="000000"/>
          <w:kern w:val="0"/>
          <w:sz w:val="24"/>
          <w:szCs w:val="20"/>
        </w:rPr>
        <w:t>（加盖公章）</w:t>
      </w:r>
      <w:r>
        <w:rPr>
          <w:rFonts w:ascii="Times New Roman" w:hAnsi="Times New Roman"/>
          <w:kern w:val="0"/>
          <w:sz w:val="24"/>
          <w:szCs w:val="20"/>
        </w:rPr>
        <w:t>：</w:t>
      </w:r>
      <w:r>
        <w:rPr>
          <w:rFonts w:ascii="Times New Roman" w:hAnsi="Times New Roman"/>
          <w:kern w:val="0"/>
          <w:sz w:val="24"/>
          <w:szCs w:val="20"/>
          <w:u w:val="single"/>
        </w:rPr>
        <w:t xml:space="preserve">                                       </w:t>
      </w:r>
      <w:r>
        <w:rPr>
          <w:rFonts w:ascii="Times New Roman" w:hAnsi="Times New Roman"/>
          <w:kern w:val="0"/>
          <w:sz w:val="24"/>
          <w:szCs w:val="20"/>
        </w:rPr>
        <w:t xml:space="preserve"> </w:t>
      </w:r>
    </w:p>
    <w:p w14:paraId="2CBD4656">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法定代表人/单位负责人</w:t>
      </w:r>
      <w:r>
        <w:rPr>
          <w:rFonts w:ascii="Times New Roman" w:hAnsi="Times New Roman"/>
          <w:b/>
          <w:color w:val="000000"/>
          <w:kern w:val="0"/>
          <w:sz w:val="24"/>
          <w:szCs w:val="20"/>
        </w:rPr>
        <w:t>（签字或加盖个人名章）</w:t>
      </w:r>
      <w:r>
        <w:rPr>
          <w:rFonts w:ascii="Times New Roman" w:hAnsi="Times New Roman"/>
          <w:kern w:val="0"/>
          <w:sz w:val="24"/>
          <w:szCs w:val="20"/>
        </w:rPr>
        <w:t>：</w:t>
      </w:r>
      <w:r>
        <w:rPr>
          <w:rFonts w:ascii="Times New Roman" w:hAnsi="Times New Roman"/>
          <w:kern w:val="0"/>
          <w:sz w:val="24"/>
          <w:szCs w:val="20"/>
          <w:u w:val="single"/>
        </w:rPr>
        <w:t xml:space="preserve">                      </w:t>
      </w:r>
    </w:p>
    <w:p w14:paraId="7D61EE55">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授权代表签字：</w:t>
      </w:r>
      <w:r>
        <w:rPr>
          <w:rFonts w:ascii="Times New Roman" w:hAnsi="Times New Roman"/>
          <w:kern w:val="0"/>
          <w:sz w:val="24"/>
          <w:szCs w:val="20"/>
          <w:u w:val="single"/>
        </w:rPr>
        <w:t xml:space="preserve">                       </w:t>
      </w:r>
    </w:p>
    <w:p w14:paraId="3E01AF1D">
      <w:pPr>
        <w:widowControl/>
        <w:spacing w:line="360" w:lineRule="auto"/>
        <w:ind w:firstLine="480" w:firstLineChars="200"/>
        <w:jc w:val="left"/>
        <w:rPr>
          <w:rFonts w:ascii="Times New Roman" w:hAnsi="Times New Roman"/>
          <w:kern w:val="0"/>
          <w:sz w:val="24"/>
          <w:szCs w:val="20"/>
        </w:rPr>
      </w:pPr>
      <w:r>
        <w:rPr>
          <w:rFonts w:ascii="Times New Roman" w:hAnsi="Times New Roman"/>
          <w:kern w:val="0"/>
          <w:sz w:val="24"/>
          <w:szCs w:val="20"/>
        </w:rPr>
        <w:t>日      期：</w:t>
      </w:r>
      <w:r>
        <w:rPr>
          <w:rFonts w:ascii="Times New Roman" w:hAnsi="Times New Roman"/>
          <w:kern w:val="0"/>
          <w:sz w:val="24"/>
          <w:szCs w:val="20"/>
          <w:u w:val="single"/>
        </w:rPr>
        <w:t xml:space="preserve">         </w:t>
      </w:r>
      <w:r>
        <w:rPr>
          <w:rFonts w:ascii="Times New Roman" w:hAnsi="Times New Roman"/>
          <w:kern w:val="0"/>
          <w:sz w:val="24"/>
          <w:szCs w:val="20"/>
        </w:rPr>
        <w:t>年</w:t>
      </w:r>
      <w:r>
        <w:rPr>
          <w:rFonts w:ascii="Times New Roman" w:hAnsi="Times New Roman"/>
          <w:kern w:val="0"/>
          <w:sz w:val="24"/>
          <w:szCs w:val="20"/>
          <w:u w:val="single"/>
        </w:rPr>
        <w:t xml:space="preserve">     </w:t>
      </w:r>
      <w:r>
        <w:rPr>
          <w:rFonts w:ascii="Times New Roman" w:hAnsi="Times New Roman"/>
          <w:kern w:val="0"/>
          <w:sz w:val="24"/>
          <w:szCs w:val="20"/>
        </w:rPr>
        <w:t>月</w:t>
      </w:r>
      <w:r>
        <w:rPr>
          <w:rFonts w:ascii="Times New Roman" w:hAnsi="Times New Roman"/>
          <w:kern w:val="0"/>
          <w:sz w:val="24"/>
          <w:szCs w:val="20"/>
          <w:u w:val="single"/>
        </w:rPr>
        <w:t xml:space="preserve">     </w:t>
      </w:r>
      <w:r>
        <w:rPr>
          <w:rFonts w:ascii="Times New Roman" w:hAnsi="Times New Roman"/>
          <w:kern w:val="0"/>
          <w:sz w:val="24"/>
          <w:szCs w:val="20"/>
        </w:rPr>
        <w:t>日</w:t>
      </w:r>
    </w:p>
    <w:p w14:paraId="27701908">
      <w:pPr>
        <w:widowControl/>
        <w:jc w:val="left"/>
        <w:rPr>
          <w:rFonts w:ascii="Times New Roman" w:hAnsi="Times New Roman"/>
          <w:kern w:val="0"/>
          <w:sz w:val="24"/>
          <w:szCs w:val="20"/>
        </w:rPr>
      </w:pPr>
    </w:p>
    <w:p w14:paraId="5FE59479">
      <w:pPr>
        <w:widowControl/>
        <w:jc w:val="left"/>
        <w:rPr>
          <w:rFonts w:ascii="Times New Roman" w:hAnsi="Times New Roman"/>
          <w:kern w:val="0"/>
          <w:sz w:val="24"/>
          <w:szCs w:val="20"/>
        </w:rPr>
      </w:pPr>
    </w:p>
    <w:p w14:paraId="6EE8D4D0">
      <w:pPr>
        <w:spacing w:beforeLines="50" w:afterLines="50"/>
        <w:rPr>
          <w:rFonts w:ascii="Times New Roman" w:hAnsi="Times New Roman"/>
          <w:b w:val="0"/>
          <w:bCs/>
          <w:szCs w:val="21"/>
        </w:rPr>
      </w:pPr>
      <w:r>
        <w:rPr>
          <w:rFonts w:ascii="Times New Roman" w:hAnsi="Times New Roman"/>
          <w:b w:val="0"/>
          <w:bCs/>
          <w:szCs w:val="21"/>
        </w:rPr>
        <w:t>注：</w:t>
      </w:r>
    </w:p>
    <w:p w14:paraId="66D13AC9">
      <w:pPr>
        <w:spacing w:beforeLines="50" w:afterLines="50"/>
        <w:ind w:firstLine="420" w:firstLineChars="200"/>
        <w:rPr>
          <w:rFonts w:ascii="Times New Roman" w:hAnsi="Times New Roman"/>
          <w:b w:val="0"/>
          <w:bCs/>
          <w:szCs w:val="21"/>
        </w:rPr>
      </w:pPr>
      <w:r>
        <w:rPr>
          <w:rFonts w:ascii="Times New Roman" w:hAnsi="Times New Roman"/>
          <w:b w:val="0"/>
          <w:bCs/>
          <w:szCs w:val="21"/>
        </w:rPr>
        <w:t>1</w:t>
      </w:r>
      <w:r>
        <w:rPr>
          <w:rFonts w:hint="eastAsia" w:ascii="Times New Roman" w:hAnsi="Times New Roman"/>
          <w:b w:val="0"/>
          <w:bCs/>
          <w:szCs w:val="21"/>
          <w:lang w:val="en-US" w:eastAsia="zh-CN"/>
        </w:rPr>
        <w:t>.磋商</w:t>
      </w:r>
      <w:r>
        <w:rPr>
          <w:rFonts w:ascii="Times New Roman" w:hAnsi="Times New Roman"/>
          <w:b w:val="0"/>
          <w:bCs/>
          <w:szCs w:val="21"/>
        </w:rPr>
        <w:t>申请人为法人单位提供“法定代表人授权书”，为其他组织提供“单位负责人授权书”，</w:t>
      </w:r>
      <w:r>
        <w:rPr>
          <w:rFonts w:hint="eastAsia" w:ascii="Times New Roman" w:hAnsi="Times New Roman"/>
          <w:b w:val="0"/>
          <w:bCs/>
          <w:szCs w:val="21"/>
          <w:lang w:val="en-US" w:eastAsia="zh-CN"/>
        </w:rPr>
        <w:t>磋商</w:t>
      </w:r>
      <w:r>
        <w:rPr>
          <w:rFonts w:ascii="Times New Roman" w:hAnsi="Times New Roman"/>
          <w:b w:val="0"/>
          <w:bCs/>
          <w:szCs w:val="21"/>
        </w:rPr>
        <w:t>申请人为自然人时提供“自然人身份证明材料”。</w:t>
      </w:r>
    </w:p>
    <w:p w14:paraId="0E64E297">
      <w:pPr>
        <w:spacing w:beforeLines="50" w:afterLines="50"/>
        <w:ind w:firstLine="420" w:firstLineChars="200"/>
        <w:rPr>
          <w:rFonts w:ascii="Times New Roman" w:hAnsi="Times New Roman"/>
          <w:b w:val="0"/>
          <w:bCs/>
          <w:szCs w:val="21"/>
        </w:rPr>
      </w:pPr>
      <w:r>
        <w:rPr>
          <w:rFonts w:ascii="Times New Roman" w:hAnsi="Times New Roman"/>
          <w:b w:val="0"/>
          <w:bCs/>
          <w:szCs w:val="21"/>
        </w:rPr>
        <w:t>2</w:t>
      </w:r>
      <w:r>
        <w:rPr>
          <w:rFonts w:hint="eastAsia" w:ascii="Times New Roman" w:hAnsi="Times New Roman"/>
          <w:b w:val="0"/>
          <w:bCs/>
          <w:szCs w:val="21"/>
          <w:lang w:val="en-US" w:eastAsia="zh-CN"/>
        </w:rPr>
        <w:t>.</w:t>
      </w:r>
      <w:r>
        <w:rPr>
          <w:rFonts w:ascii="Times New Roman" w:hAnsi="Times New Roman"/>
          <w:b w:val="0"/>
          <w:bCs/>
          <w:szCs w:val="21"/>
        </w:rPr>
        <w:t>附法定代表人/单位负责人和授权代表身份证（正反面）或护照复印件（复印件加盖公章）。</w:t>
      </w:r>
    </w:p>
    <w:p w14:paraId="58976D6E">
      <w:pPr>
        <w:spacing w:beforeLines="50" w:afterLines="50"/>
        <w:ind w:firstLine="420" w:firstLineChars="200"/>
        <w:rPr>
          <w:rFonts w:ascii="Times New Roman" w:hAnsi="Times New Roman"/>
          <w:b w:val="0"/>
          <w:bCs/>
          <w:szCs w:val="21"/>
        </w:rPr>
      </w:pPr>
      <w:r>
        <w:rPr>
          <w:rFonts w:ascii="Times New Roman" w:hAnsi="Times New Roman"/>
          <w:b w:val="0"/>
          <w:bCs/>
          <w:szCs w:val="21"/>
        </w:rPr>
        <w:t>3</w:t>
      </w:r>
      <w:r>
        <w:rPr>
          <w:rFonts w:hint="eastAsia" w:ascii="Times New Roman" w:hAnsi="Times New Roman"/>
          <w:b w:val="0"/>
          <w:bCs/>
          <w:szCs w:val="21"/>
          <w:lang w:val="en-US" w:eastAsia="zh-CN"/>
        </w:rPr>
        <w:t>.</w:t>
      </w:r>
      <w:r>
        <w:rPr>
          <w:rFonts w:ascii="Times New Roman" w:hAnsi="Times New Roman"/>
          <w:b w:val="0"/>
          <w:bCs/>
          <w:szCs w:val="21"/>
        </w:rPr>
        <w:t>响应文件由</w:t>
      </w:r>
      <w:r>
        <w:rPr>
          <w:rFonts w:hint="eastAsia" w:ascii="Times New Roman" w:hAnsi="Times New Roman"/>
          <w:b w:val="0"/>
          <w:bCs/>
          <w:szCs w:val="21"/>
          <w:lang w:val="en-US" w:eastAsia="zh-CN"/>
        </w:rPr>
        <w:t>磋商</w:t>
      </w:r>
      <w:r>
        <w:rPr>
          <w:rFonts w:ascii="Times New Roman" w:hAnsi="Times New Roman"/>
          <w:b w:val="0"/>
          <w:bCs/>
          <w:szCs w:val="21"/>
        </w:rPr>
        <w:t>申请人法定代表人/单位负责人签字的，可不提供授权书，但须提供附法定代表人/单位负责人身份证（正反面）或护照复印件（复印件加盖公章）。</w:t>
      </w:r>
    </w:p>
    <w:p w14:paraId="2DC44674">
      <w:pPr>
        <w:spacing w:beforeLines="50" w:afterLines="50"/>
        <w:ind w:firstLine="420" w:firstLineChars="200"/>
        <w:rPr>
          <w:rFonts w:ascii="Times New Roman" w:hAnsi="Times New Roman"/>
          <w:b w:val="0"/>
          <w:bCs/>
          <w:szCs w:val="20"/>
        </w:rPr>
      </w:pPr>
      <w:r>
        <w:rPr>
          <w:rFonts w:ascii="Times New Roman" w:hAnsi="Times New Roman"/>
          <w:b w:val="0"/>
          <w:bCs/>
          <w:szCs w:val="21"/>
        </w:rPr>
        <w:t>4</w:t>
      </w:r>
      <w:r>
        <w:rPr>
          <w:rFonts w:hint="eastAsia" w:ascii="Times New Roman" w:hAnsi="Times New Roman"/>
          <w:b w:val="0"/>
          <w:bCs/>
          <w:szCs w:val="21"/>
          <w:lang w:val="en-US" w:eastAsia="zh-CN"/>
        </w:rPr>
        <w:t>.</w:t>
      </w:r>
      <w:r>
        <w:rPr>
          <w:rFonts w:ascii="Times New Roman" w:hAnsi="Times New Roman"/>
          <w:b w:val="0"/>
          <w:bCs/>
          <w:szCs w:val="21"/>
        </w:rPr>
        <w:t>所提供的身份证明材料必须在有效期内。</w:t>
      </w:r>
    </w:p>
    <w:p w14:paraId="089FC7FF">
      <w:pPr>
        <w:widowControl/>
        <w:spacing w:line="330" w:lineRule="atLeast"/>
        <w:ind w:firstLine="420" w:firstLineChars="200"/>
        <w:jc w:val="left"/>
        <w:rPr>
          <w:rFonts w:hint="eastAsia" w:ascii="宋体" w:hAnsi="宋体" w:eastAsia="宋体" w:cs="宋体"/>
          <w:bCs/>
          <w:color w:val="auto"/>
          <w:kern w:val="0"/>
          <w:sz w:val="21"/>
          <w:szCs w:val="21"/>
        </w:rPr>
      </w:pPr>
      <w:r>
        <w:rPr>
          <w:rFonts w:hint="eastAsia" w:ascii="宋体" w:hAnsi="宋体" w:eastAsia="宋体" w:cs="宋体"/>
          <w:bCs/>
          <w:color w:val="auto"/>
          <w:kern w:val="0"/>
          <w:sz w:val="21"/>
          <w:szCs w:val="21"/>
          <w:lang w:val="en-US" w:eastAsia="zh-CN"/>
        </w:rPr>
        <w:t>5.</w:t>
      </w:r>
      <w:r>
        <w:rPr>
          <w:rFonts w:hint="eastAsia" w:ascii="宋体" w:hAnsi="宋体" w:eastAsia="宋体" w:cs="宋体"/>
          <w:bCs/>
          <w:color w:val="auto"/>
          <w:kern w:val="0"/>
          <w:sz w:val="21"/>
          <w:szCs w:val="21"/>
        </w:rPr>
        <w:t>法定代表人不亲自投标而委托授权代理人投标适用。</w:t>
      </w:r>
    </w:p>
    <w:p w14:paraId="70975E76">
      <w:pPr>
        <w:widowControl/>
        <w:spacing w:line="330" w:lineRule="atLeast"/>
        <w:jc w:val="center"/>
        <w:rPr>
          <w:rFonts w:hint="eastAsia" w:ascii="宋体" w:hAnsi="宋体" w:eastAsia="宋体" w:cs="宋体"/>
          <w:b/>
          <w:bCs w:val="0"/>
          <w:color w:val="auto"/>
          <w:kern w:val="0"/>
          <w:sz w:val="32"/>
          <w:szCs w:val="32"/>
          <w:lang w:eastAsia="zh-CN"/>
        </w:rPr>
      </w:pPr>
      <w:r>
        <w:rPr>
          <w:rFonts w:hint="eastAsia" w:ascii="宋体" w:hAnsi="宋体" w:cs="宋体"/>
          <w:bCs/>
          <w:color w:val="auto"/>
          <w:kern w:val="0"/>
          <w:sz w:val="22"/>
        </w:rPr>
        <w:br w:type="page"/>
      </w:r>
      <w:r>
        <w:rPr>
          <w:rFonts w:hint="eastAsia" w:ascii="宋体" w:hAnsi="宋体" w:eastAsia="宋体" w:cs="宋体"/>
          <w:b/>
          <w:bCs w:val="0"/>
          <w:color w:val="auto"/>
          <w:kern w:val="0"/>
          <w:sz w:val="32"/>
          <w:szCs w:val="32"/>
          <w:lang w:eastAsia="zh-CN"/>
        </w:rPr>
        <w:t>其他</w:t>
      </w:r>
      <w:r>
        <w:rPr>
          <w:rFonts w:hint="eastAsia" w:ascii="宋体" w:hAnsi="宋体" w:cs="宋体"/>
          <w:b/>
          <w:bCs w:val="0"/>
          <w:color w:val="auto"/>
          <w:kern w:val="0"/>
          <w:sz w:val="32"/>
          <w:szCs w:val="32"/>
          <w:lang w:eastAsia="zh-CN"/>
        </w:rPr>
        <w:t>公司</w:t>
      </w:r>
      <w:r>
        <w:rPr>
          <w:rFonts w:hint="eastAsia" w:ascii="宋体" w:hAnsi="宋体" w:eastAsia="宋体" w:cs="宋体"/>
          <w:b/>
          <w:bCs w:val="0"/>
          <w:color w:val="auto"/>
          <w:kern w:val="0"/>
          <w:sz w:val="32"/>
          <w:szCs w:val="32"/>
          <w:lang w:eastAsia="zh-CN"/>
        </w:rPr>
        <w:t>资质、服务方案、业绩等</w:t>
      </w:r>
    </w:p>
    <w:p w14:paraId="74FC216E">
      <w:pPr>
        <w:jc w:val="center"/>
        <w:rPr>
          <w:rFonts w:hint="eastAsia" w:ascii="宋体" w:hAnsi="宋体"/>
          <w:b/>
          <w:bCs/>
          <w:sz w:val="28"/>
          <w:szCs w:val="28"/>
          <w:lang w:val="en-US" w:eastAsia="zh-CN"/>
        </w:rPr>
      </w:pPr>
    </w:p>
    <w:bookmarkEnd w:id="5"/>
    <w:bookmarkEnd w:id="6"/>
    <w:p w14:paraId="02B9448F">
      <w:pPr>
        <w:rPr>
          <w:rFonts w:ascii="Times New Roman" w:hAnsi="Times New Roman"/>
          <w:b/>
          <w:bCs/>
          <w:kern w:val="0"/>
          <w:sz w:val="24"/>
          <w:szCs w:val="20"/>
        </w:rPr>
      </w:pPr>
    </w:p>
    <w:sectPr>
      <w:pgSz w:w="11906" w:h="16838"/>
      <w:pgMar w:top="12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85"/>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695BEB6D"/>
    <w:multiLevelType w:val="singleLevel"/>
    <w:tmpl w:val="695BEB6D"/>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MDhiMTA0MTM5OWU0MTZhYWViYWQxNzNkNjQ2ZGIifQ=="/>
  </w:docVars>
  <w:rsids>
    <w:rsidRoot w:val="0045476D"/>
    <w:rsid w:val="000D5889"/>
    <w:rsid w:val="001B3373"/>
    <w:rsid w:val="001B5153"/>
    <w:rsid w:val="001F40B1"/>
    <w:rsid w:val="001F7554"/>
    <w:rsid w:val="00241C12"/>
    <w:rsid w:val="0024242E"/>
    <w:rsid w:val="002913B3"/>
    <w:rsid w:val="00304FE4"/>
    <w:rsid w:val="003F05E7"/>
    <w:rsid w:val="0045476D"/>
    <w:rsid w:val="00535C13"/>
    <w:rsid w:val="0060439E"/>
    <w:rsid w:val="006055D3"/>
    <w:rsid w:val="00667139"/>
    <w:rsid w:val="00711BA3"/>
    <w:rsid w:val="00735EAA"/>
    <w:rsid w:val="00790670"/>
    <w:rsid w:val="007A01C9"/>
    <w:rsid w:val="007A7156"/>
    <w:rsid w:val="007B6CE6"/>
    <w:rsid w:val="007C5657"/>
    <w:rsid w:val="007E17BF"/>
    <w:rsid w:val="007F0216"/>
    <w:rsid w:val="00865A13"/>
    <w:rsid w:val="008B144F"/>
    <w:rsid w:val="008D75D8"/>
    <w:rsid w:val="00913048"/>
    <w:rsid w:val="00925A96"/>
    <w:rsid w:val="00927DF2"/>
    <w:rsid w:val="00935919"/>
    <w:rsid w:val="009D3B27"/>
    <w:rsid w:val="00A2422E"/>
    <w:rsid w:val="00A53362"/>
    <w:rsid w:val="00AE2F1C"/>
    <w:rsid w:val="00B316F5"/>
    <w:rsid w:val="00B53FCB"/>
    <w:rsid w:val="00BA33DF"/>
    <w:rsid w:val="00C41F0F"/>
    <w:rsid w:val="00C84C99"/>
    <w:rsid w:val="00CA567C"/>
    <w:rsid w:val="00D97302"/>
    <w:rsid w:val="00DD4D9F"/>
    <w:rsid w:val="00F65A99"/>
    <w:rsid w:val="015A6147"/>
    <w:rsid w:val="017B5688"/>
    <w:rsid w:val="01BD420B"/>
    <w:rsid w:val="01DF2CC2"/>
    <w:rsid w:val="01EC20B3"/>
    <w:rsid w:val="01FB2325"/>
    <w:rsid w:val="02EA4873"/>
    <w:rsid w:val="033C2BF5"/>
    <w:rsid w:val="03AF03B5"/>
    <w:rsid w:val="040C6A6B"/>
    <w:rsid w:val="04425921"/>
    <w:rsid w:val="044C330C"/>
    <w:rsid w:val="044E2BE0"/>
    <w:rsid w:val="04630141"/>
    <w:rsid w:val="046B5540"/>
    <w:rsid w:val="04811B11"/>
    <w:rsid w:val="04E70C2A"/>
    <w:rsid w:val="04EB48D3"/>
    <w:rsid w:val="05A625A8"/>
    <w:rsid w:val="066C2850"/>
    <w:rsid w:val="068C3E93"/>
    <w:rsid w:val="074C4016"/>
    <w:rsid w:val="080F482D"/>
    <w:rsid w:val="081818DF"/>
    <w:rsid w:val="082E244F"/>
    <w:rsid w:val="08415C90"/>
    <w:rsid w:val="0889683A"/>
    <w:rsid w:val="088E5CA1"/>
    <w:rsid w:val="098A46BA"/>
    <w:rsid w:val="099512B1"/>
    <w:rsid w:val="0AFA5A96"/>
    <w:rsid w:val="0B3F6F2D"/>
    <w:rsid w:val="0B534F80"/>
    <w:rsid w:val="0B6010B4"/>
    <w:rsid w:val="0C917E83"/>
    <w:rsid w:val="0CD27FFC"/>
    <w:rsid w:val="0D0F4ED6"/>
    <w:rsid w:val="0DA72122"/>
    <w:rsid w:val="0DAC4D70"/>
    <w:rsid w:val="0E677033"/>
    <w:rsid w:val="0E7F1957"/>
    <w:rsid w:val="0EA63619"/>
    <w:rsid w:val="0F977FCF"/>
    <w:rsid w:val="0F994434"/>
    <w:rsid w:val="0FB2376F"/>
    <w:rsid w:val="0FDE2AF3"/>
    <w:rsid w:val="109160DD"/>
    <w:rsid w:val="1092654A"/>
    <w:rsid w:val="10F7015B"/>
    <w:rsid w:val="112278CE"/>
    <w:rsid w:val="113411C1"/>
    <w:rsid w:val="113B16DB"/>
    <w:rsid w:val="11890D3E"/>
    <w:rsid w:val="11B524F0"/>
    <w:rsid w:val="123553DF"/>
    <w:rsid w:val="126B7053"/>
    <w:rsid w:val="131B0AE4"/>
    <w:rsid w:val="13DD5D2E"/>
    <w:rsid w:val="14C04A92"/>
    <w:rsid w:val="14E84654"/>
    <w:rsid w:val="14F74FA7"/>
    <w:rsid w:val="151614F8"/>
    <w:rsid w:val="15200185"/>
    <w:rsid w:val="15304B56"/>
    <w:rsid w:val="15601879"/>
    <w:rsid w:val="15EA028F"/>
    <w:rsid w:val="15F01D49"/>
    <w:rsid w:val="15F5110D"/>
    <w:rsid w:val="15F52C68"/>
    <w:rsid w:val="16CA07EC"/>
    <w:rsid w:val="17122347"/>
    <w:rsid w:val="17261D73"/>
    <w:rsid w:val="179606CE"/>
    <w:rsid w:val="17F6222D"/>
    <w:rsid w:val="18461C09"/>
    <w:rsid w:val="186E51A7"/>
    <w:rsid w:val="18B352B0"/>
    <w:rsid w:val="1904491B"/>
    <w:rsid w:val="19173A91"/>
    <w:rsid w:val="195C53AC"/>
    <w:rsid w:val="196F11D7"/>
    <w:rsid w:val="197131A1"/>
    <w:rsid w:val="198C1D89"/>
    <w:rsid w:val="1A3F52CC"/>
    <w:rsid w:val="1A571CAA"/>
    <w:rsid w:val="1A5F667C"/>
    <w:rsid w:val="1A857EDA"/>
    <w:rsid w:val="1B266D2D"/>
    <w:rsid w:val="1B4D05AA"/>
    <w:rsid w:val="1B9D7ED3"/>
    <w:rsid w:val="1BAC4722"/>
    <w:rsid w:val="1C281231"/>
    <w:rsid w:val="1C5C2071"/>
    <w:rsid w:val="1C88336B"/>
    <w:rsid w:val="1CB57848"/>
    <w:rsid w:val="1CBF41C4"/>
    <w:rsid w:val="1D574167"/>
    <w:rsid w:val="1D632E00"/>
    <w:rsid w:val="1D7051A3"/>
    <w:rsid w:val="1DA63635"/>
    <w:rsid w:val="1DCA7323"/>
    <w:rsid w:val="1E0A001A"/>
    <w:rsid w:val="1E3B66CA"/>
    <w:rsid w:val="1E5F07E5"/>
    <w:rsid w:val="1E9B5F74"/>
    <w:rsid w:val="1E9B60F4"/>
    <w:rsid w:val="1F1D0593"/>
    <w:rsid w:val="1F2324A2"/>
    <w:rsid w:val="1F4802F5"/>
    <w:rsid w:val="1F837174"/>
    <w:rsid w:val="1F8B2AE2"/>
    <w:rsid w:val="1FAE4192"/>
    <w:rsid w:val="1FD06747"/>
    <w:rsid w:val="1FDE786A"/>
    <w:rsid w:val="1FE401DF"/>
    <w:rsid w:val="20000DDB"/>
    <w:rsid w:val="20686980"/>
    <w:rsid w:val="2080016D"/>
    <w:rsid w:val="209378C6"/>
    <w:rsid w:val="209A3ACA"/>
    <w:rsid w:val="20A2053B"/>
    <w:rsid w:val="20D42641"/>
    <w:rsid w:val="20D54F08"/>
    <w:rsid w:val="20E829B6"/>
    <w:rsid w:val="20ED7DFF"/>
    <w:rsid w:val="20F14BC7"/>
    <w:rsid w:val="21A47E8B"/>
    <w:rsid w:val="21A63C04"/>
    <w:rsid w:val="21C5052E"/>
    <w:rsid w:val="21F51B2A"/>
    <w:rsid w:val="22034BB2"/>
    <w:rsid w:val="22667EA1"/>
    <w:rsid w:val="22BC4191"/>
    <w:rsid w:val="22CA3482"/>
    <w:rsid w:val="22F31C41"/>
    <w:rsid w:val="23A6613D"/>
    <w:rsid w:val="23E9602A"/>
    <w:rsid w:val="23EE3640"/>
    <w:rsid w:val="23F0675E"/>
    <w:rsid w:val="24205EF8"/>
    <w:rsid w:val="242E1C8E"/>
    <w:rsid w:val="247F6619"/>
    <w:rsid w:val="24DD3F2E"/>
    <w:rsid w:val="24F96C22"/>
    <w:rsid w:val="25CE6475"/>
    <w:rsid w:val="25FB20B3"/>
    <w:rsid w:val="260B04D9"/>
    <w:rsid w:val="2629095F"/>
    <w:rsid w:val="26463681"/>
    <w:rsid w:val="271909D4"/>
    <w:rsid w:val="27457A1B"/>
    <w:rsid w:val="288D40D6"/>
    <w:rsid w:val="28A10C81"/>
    <w:rsid w:val="28D32E27"/>
    <w:rsid w:val="28E15521"/>
    <w:rsid w:val="2932082A"/>
    <w:rsid w:val="2996630C"/>
    <w:rsid w:val="29A7364C"/>
    <w:rsid w:val="2A09060E"/>
    <w:rsid w:val="2A092A55"/>
    <w:rsid w:val="2A5211A7"/>
    <w:rsid w:val="2A8E16D9"/>
    <w:rsid w:val="2A8F0012"/>
    <w:rsid w:val="2A952A67"/>
    <w:rsid w:val="2AAD6003"/>
    <w:rsid w:val="2B3140EC"/>
    <w:rsid w:val="2B410686"/>
    <w:rsid w:val="2B606BD1"/>
    <w:rsid w:val="2B94326D"/>
    <w:rsid w:val="2B970CE2"/>
    <w:rsid w:val="2BD0497A"/>
    <w:rsid w:val="2BF11E95"/>
    <w:rsid w:val="2BFC0981"/>
    <w:rsid w:val="2C1354E0"/>
    <w:rsid w:val="2C7A3CC3"/>
    <w:rsid w:val="2CC0165C"/>
    <w:rsid w:val="2CCC357C"/>
    <w:rsid w:val="2CF531C9"/>
    <w:rsid w:val="2D436F09"/>
    <w:rsid w:val="2D7C46D0"/>
    <w:rsid w:val="2D9708A4"/>
    <w:rsid w:val="2E222864"/>
    <w:rsid w:val="2F053687"/>
    <w:rsid w:val="2F1239C7"/>
    <w:rsid w:val="2F5D26AF"/>
    <w:rsid w:val="2FAF653A"/>
    <w:rsid w:val="2FB70420"/>
    <w:rsid w:val="30074DBE"/>
    <w:rsid w:val="30240B15"/>
    <w:rsid w:val="30C65728"/>
    <w:rsid w:val="30D81900"/>
    <w:rsid w:val="310D3357"/>
    <w:rsid w:val="314A1EAB"/>
    <w:rsid w:val="3174490F"/>
    <w:rsid w:val="31B9528D"/>
    <w:rsid w:val="32111F7C"/>
    <w:rsid w:val="32B819E9"/>
    <w:rsid w:val="32C77752"/>
    <w:rsid w:val="32CD2AF9"/>
    <w:rsid w:val="32DD31FD"/>
    <w:rsid w:val="32E80129"/>
    <w:rsid w:val="33070D05"/>
    <w:rsid w:val="3350629C"/>
    <w:rsid w:val="337B48B4"/>
    <w:rsid w:val="33CF2B46"/>
    <w:rsid w:val="33D16649"/>
    <w:rsid w:val="33DC34B5"/>
    <w:rsid w:val="3410163B"/>
    <w:rsid w:val="352C0BF7"/>
    <w:rsid w:val="35AC6B2A"/>
    <w:rsid w:val="35CD57AB"/>
    <w:rsid w:val="35DF103A"/>
    <w:rsid w:val="3609706D"/>
    <w:rsid w:val="36110972"/>
    <w:rsid w:val="36533F02"/>
    <w:rsid w:val="36721EAF"/>
    <w:rsid w:val="368B342B"/>
    <w:rsid w:val="36C20D6D"/>
    <w:rsid w:val="36F100CE"/>
    <w:rsid w:val="370049C3"/>
    <w:rsid w:val="37164E99"/>
    <w:rsid w:val="377F0D27"/>
    <w:rsid w:val="379D03B6"/>
    <w:rsid w:val="37A33759"/>
    <w:rsid w:val="37C16C4A"/>
    <w:rsid w:val="3839273F"/>
    <w:rsid w:val="38413512"/>
    <w:rsid w:val="38EC2E8D"/>
    <w:rsid w:val="38FD63A7"/>
    <w:rsid w:val="390B4EA9"/>
    <w:rsid w:val="39202673"/>
    <w:rsid w:val="39316051"/>
    <w:rsid w:val="3A0E0140"/>
    <w:rsid w:val="3A0E6217"/>
    <w:rsid w:val="3A83468A"/>
    <w:rsid w:val="3AB16C65"/>
    <w:rsid w:val="3B077069"/>
    <w:rsid w:val="3B091F0D"/>
    <w:rsid w:val="3B0B71E7"/>
    <w:rsid w:val="3B0E03F8"/>
    <w:rsid w:val="3B895CD0"/>
    <w:rsid w:val="3B8A7AB4"/>
    <w:rsid w:val="3BB07701"/>
    <w:rsid w:val="3BE1743B"/>
    <w:rsid w:val="3BF758E5"/>
    <w:rsid w:val="3C0A6E90"/>
    <w:rsid w:val="3C0E0AC9"/>
    <w:rsid w:val="3C1D522E"/>
    <w:rsid w:val="3C693B9A"/>
    <w:rsid w:val="3C8B3CCA"/>
    <w:rsid w:val="3CD825B8"/>
    <w:rsid w:val="3CF4186F"/>
    <w:rsid w:val="3D4E0F7F"/>
    <w:rsid w:val="3D8042BD"/>
    <w:rsid w:val="3D804EB1"/>
    <w:rsid w:val="3E5C147A"/>
    <w:rsid w:val="3E6946D7"/>
    <w:rsid w:val="3F010273"/>
    <w:rsid w:val="3F204B9E"/>
    <w:rsid w:val="3F3026AC"/>
    <w:rsid w:val="3F47037C"/>
    <w:rsid w:val="3F68318C"/>
    <w:rsid w:val="3F694203"/>
    <w:rsid w:val="3FB87BBB"/>
    <w:rsid w:val="3FDC7247"/>
    <w:rsid w:val="400F2265"/>
    <w:rsid w:val="40225007"/>
    <w:rsid w:val="40311450"/>
    <w:rsid w:val="40923879"/>
    <w:rsid w:val="40D23C76"/>
    <w:rsid w:val="40F37FB8"/>
    <w:rsid w:val="421016D5"/>
    <w:rsid w:val="42415F57"/>
    <w:rsid w:val="4249318F"/>
    <w:rsid w:val="424E2768"/>
    <w:rsid w:val="425012F6"/>
    <w:rsid w:val="429A7D5D"/>
    <w:rsid w:val="42A96C58"/>
    <w:rsid w:val="439E2535"/>
    <w:rsid w:val="43CA50F1"/>
    <w:rsid w:val="444F0625"/>
    <w:rsid w:val="45392515"/>
    <w:rsid w:val="45765517"/>
    <w:rsid w:val="458A40C2"/>
    <w:rsid w:val="45BE1E11"/>
    <w:rsid w:val="45E253AB"/>
    <w:rsid w:val="45E878B3"/>
    <w:rsid w:val="45EA0429"/>
    <w:rsid w:val="46717A8D"/>
    <w:rsid w:val="468E4AE3"/>
    <w:rsid w:val="46BF7F1F"/>
    <w:rsid w:val="46D1677D"/>
    <w:rsid w:val="46FB0382"/>
    <w:rsid w:val="47254212"/>
    <w:rsid w:val="472C4F7A"/>
    <w:rsid w:val="474F5E07"/>
    <w:rsid w:val="478661AE"/>
    <w:rsid w:val="47893159"/>
    <w:rsid w:val="479A4BCF"/>
    <w:rsid w:val="47BB1907"/>
    <w:rsid w:val="47EB6865"/>
    <w:rsid w:val="48290B93"/>
    <w:rsid w:val="4876582E"/>
    <w:rsid w:val="48BA1BBF"/>
    <w:rsid w:val="48D01B15"/>
    <w:rsid w:val="48F14EB5"/>
    <w:rsid w:val="49105C83"/>
    <w:rsid w:val="49284D7B"/>
    <w:rsid w:val="497C50C6"/>
    <w:rsid w:val="49957F36"/>
    <w:rsid w:val="49E05655"/>
    <w:rsid w:val="49E1317B"/>
    <w:rsid w:val="49EF479F"/>
    <w:rsid w:val="4A0D5D1E"/>
    <w:rsid w:val="4A314103"/>
    <w:rsid w:val="4ADA6548"/>
    <w:rsid w:val="4B3A0D95"/>
    <w:rsid w:val="4B903377"/>
    <w:rsid w:val="4BB548C0"/>
    <w:rsid w:val="4BC43E4C"/>
    <w:rsid w:val="4C284DED"/>
    <w:rsid w:val="4C2C6594"/>
    <w:rsid w:val="4C7D185E"/>
    <w:rsid w:val="4C9230E6"/>
    <w:rsid w:val="4C924A79"/>
    <w:rsid w:val="4DE85C7A"/>
    <w:rsid w:val="4E273FB4"/>
    <w:rsid w:val="4E3E6E2B"/>
    <w:rsid w:val="4E8065F8"/>
    <w:rsid w:val="4E81291C"/>
    <w:rsid w:val="4EA57D39"/>
    <w:rsid w:val="4EEA69FB"/>
    <w:rsid w:val="4EF61477"/>
    <w:rsid w:val="4F2204BE"/>
    <w:rsid w:val="4F4127A9"/>
    <w:rsid w:val="4FAD422B"/>
    <w:rsid w:val="4FC7696F"/>
    <w:rsid w:val="500F02C0"/>
    <w:rsid w:val="50165E6F"/>
    <w:rsid w:val="50277BC9"/>
    <w:rsid w:val="503349AE"/>
    <w:rsid w:val="503E2CAF"/>
    <w:rsid w:val="50483F54"/>
    <w:rsid w:val="50513F03"/>
    <w:rsid w:val="50703ED4"/>
    <w:rsid w:val="50812FC2"/>
    <w:rsid w:val="50D15CF8"/>
    <w:rsid w:val="50FE0AB7"/>
    <w:rsid w:val="51066F16"/>
    <w:rsid w:val="513D282F"/>
    <w:rsid w:val="513F4EEA"/>
    <w:rsid w:val="51532BB1"/>
    <w:rsid w:val="51AE40DC"/>
    <w:rsid w:val="51E96747"/>
    <w:rsid w:val="51EB2DE9"/>
    <w:rsid w:val="520D2C6B"/>
    <w:rsid w:val="521C2FA3"/>
    <w:rsid w:val="523D462B"/>
    <w:rsid w:val="528943B0"/>
    <w:rsid w:val="52992845"/>
    <w:rsid w:val="52AB2BB6"/>
    <w:rsid w:val="52B14033"/>
    <w:rsid w:val="52D6758C"/>
    <w:rsid w:val="531C155C"/>
    <w:rsid w:val="53455021"/>
    <w:rsid w:val="5367649F"/>
    <w:rsid w:val="538A508B"/>
    <w:rsid w:val="5422686A"/>
    <w:rsid w:val="544A22D3"/>
    <w:rsid w:val="54B75204"/>
    <w:rsid w:val="54B90F7D"/>
    <w:rsid w:val="54DC4808"/>
    <w:rsid w:val="550E0B38"/>
    <w:rsid w:val="552F6523"/>
    <w:rsid w:val="55356E1A"/>
    <w:rsid w:val="555313D1"/>
    <w:rsid w:val="557F21C6"/>
    <w:rsid w:val="55DB3378"/>
    <w:rsid w:val="55F54236"/>
    <w:rsid w:val="56383409"/>
    <w:rsid w:val="568E6439"/>
    <w:rsid w:val="56B23F9C"/>
    <w:rsid w:val="56B93C5A"/>
    <w:rsid w:val="56F664B8"/>
    <w:rsid w:val="56F73808"/>
    <w:rsid w:val="572A6162"/>
    <w:rsid w:val="573963A5"/>
    <w:rsid w:val="575256B8"/>
    <w:rsid w:val="57686C8A"/>
    <w:rsid w:val="578E0FAB"/>
    <w:rsid w:val="579D4B86"/>
    <w:rsid w:val="57A852D8"/>
    <w:rsid w:val="58337298"/>
    <w:rsid w:val="58360F93"/>
    <w:rsid w:val="58BA1F78"/>
    <w:rsid w:val="58BD65F9"/>
    <w:rsid w:val="58CD3249"/>
    <w:rsid w:val="58D47BAB"/>
    <w:rsid w:val="58DC348C"/>
    <w:rsid w:val="596A6CE9"/>
    <w:rsid w:val="599D70BF"/>
    <w:rsid w:val="59AB58B3"/>
    <w:rsid w:val="59F42A57"/>
    <w:rsid w:val="5AA1749F"/>
    <w:rsid w:val="5AA9706F"/>
    <w:rsid w:val="5AAD383C"/>
    <w:rsid w:val="5B0A6B03"/>
    <w:rsid w:val="5B505E97"/>
    <w:rsid w:val="5C034EEC"/>
    <w:rsid w:val="5C7A36E7"/>
    <w:rsid w:val="5D1F603D"/>
    <w:rsid w:val="5D522C41"/>
    <w:rsid w:val="5D627046"/>
    <w:rsid w:val="5D6A1FF5"/>
    <w:rsid w:val="5D946DA9"/>
    <w:rsid w:val="5DC94A1C"/>
    <w:rsid w:val="5DCB4FC2"/>
    <w:rsid w:val="5DD8138D"/>
    <w:rsid w:val="5DEF0CB7"/>
    <w:rsid w:val="5DF179D9"/>
    <w:rsid w:val="5E0D2339"/>
    <w:rsid w:val="5E435D5B"/>
    <w:rsid w:val="5E940365"/>
    <w:rsid w:val="5E9A5B80"/>
    <w:rsid w:val="5EB351B0"/>
    <w:rsid w:val="5EBF7E2B"/>
    <w:rsid w:val="5F035C9C"/>
    <w:rsid w:val="5F2136D8"/>
    <w:rsid w:val="5F3D27AA"/>
    <w:rsid w:val="5F4C0C3F"/>
    <w:rsid w:val="5F9B0133"/>
    <w:rsid w:val="5FD05326"/>
    <w:rsid w:val="607478B7"/>
    <w:rsid w:val="60992EDF"/>
    <w:rsid w:val="60A03064"/>
    <w:rsid w:val="60BD5394"/>
    <w:rsid w:val="60E75FA3"/>
    <w:rsid w:val="60F440E8"/>
    <w:rsid w:val="611E7ED2"/>
    <w:rsid w:val="617A7CE6"/>
    <w:rsid w:val="61840B64"/>
    <w:rsid w:val="6186668A"/>
    <w:rsid w:val="62015D11"/>
    <w:rsid w:val="6223037D"/>
    <w:rsid w:val="62892A63"/>
    <w:rsid w:val="629B7F14"/>
    <w:rsid w:val="63131EE8"/>
    <w:rsid w:val="63273E9D"/>
    <w:rsid w:val="6327656B"/>
    <w:rsid w:val="634C116F"/>
    <w:rsid w:val="63624ED5"/>
    <w:rsid w:val="63657D13"/>
    <w:rsid w:val="63AB687C"/>
    <w:rsid w:val="63DA70E2"/>
    <w:rsid w:val="63F0428F"/>
    <w:rsid w:val="640B731B"/>
    <w:rsid w:val="64141BFC"/>
    <w:rsid w:val="64373C6C"/>
    <w:rsid w:val="644F1CB2"/>
    <w:rsid w:val="64633872"/>
    <w:rsid w:val="64A01811"/>
    <w:rsid w:val="64C86FBA"/>
    <w:rsid w:val="651B74E4"/>
    <w:rsid w:val="653D3504"/>
    <w:rsid w:val="657B41E2"/>
    <w:rsid w:val="659F01D8"/>
    <w:rsid w:val="65DD0843"/>
    <w:rsid w:val="66350708"/>
    <w:rsid w:val="6686620A"/>
    <w:rsid w:val="679A2E90"/>
    <w:rsid w:val="67FC1454"/>
    <w:rsid w:val="680D3662"/>
    <w:rsid w:val="685D7B5A"/>
    <w:rsid w:val="68817BAC"/>
    <w:rsid w:val="68871E97"/>
    <w:rsid w:val="68B47F81"/>
    <w:rsid w:val="68B977C1"/>
    <w:rsid w:val="692844CB"/>
    <w:rsid w:val="69E2467A"/>
    <w:rsid w:val="69E4351C"/>
    <w:rsid w:val="69EA352F"/>
    <w:rsid w:val="69FA5E67"/>
    <w:rsid w:val="6A364210"/>
    <w:rsid w:val="6A4F2F1A"/>
    <w:rsid w:val="6A5D01A4"/>
    <w:rsid w:val="6A8120E5"/>
    <w:rsid w:val="6A933BC6"/>
    <w:rsid w:val="6AA06E52"/>
    <w:rsid w:val="6ABE0C43"/>
    <w:rsid w:val="6ACA37D9"/>
    <w:rsid w:val="6AEB5B92"/>
    <w:rsid w:val="6B2D1F53"/>
    <w:rsid w:val="6B2E2BC2"/>
    <w:rsid w:val="6B8A20A2"/>
    <w:rsid w:val="6B8C2459"/>
    <w:rsid w:val="6BB8153D"/>
    <w:rsid w:val="6BDF3797"/>
    <w:rsid w:val="6BDF60AB"/>
    <w:rsid w:val="6C010D36"/>
    <w:rsid w:val="6C0F54CE"/>
    <w:rsid w:val="6C320399"/>
    <w:rsid w:val="6C495117"/>
    <w:rsid w:val="6C653966"/>
    <w:rsid w:val="6C755241"/>
    <w:rsid w:val="6C7C7008"/>
    <w:rsid w:val="6C894CB3"/>
    <w:rsid w:val="6D2154B9"/>
    <w:rsid w:val="6D3B47CD"/>
    <w:rsid w:val="6D50327E"/>
    <w:rsid w:val="6E2C05BA"/>
    <w:rsid w:val="6E650051"/>
    <w:rsid w:val="6E6D5AB6"/>
    <w:rsid w:val="6EAE5472"/>
    <w:rsid w:val="6F2C102A"/>
    <w:rsid w:val="6F514ADE"/>
    <w:rsid w:val="6F7C2E7B"/>
    <w:rsid w:val="6F814935"/>
    <w:rsid w:val="6F833AC6"/>
    <w:rsid w:val="6FA74BB9"/>
    <w:rsid w:val="6FB645DF"/>
    <w:rsid w:val="6FD444E6"/>
    <w:rsid w:val="6FD902CD"/>
    <w:rsid w:val="702D5759"/>
    <w:rsid w:val="70C94C38"/>
    <w:rsid w:val="70F020EA"/>
    <w:rsid w:val="713951B9"/>
    <w:rsid w:val="71593422"/>
    <w:rsid w:val="71593474"/>
    <w:rsid w:val="71630796"/>
    <w:rsid w:val="71970440"/>
    <w:rsid w:val="71BC3A02"/>
    <w:rsid w:val="71F92EA9"/>
    <w:rsid w:val="72531926"/>
    <w:rsid w:val="72B059E8"/>
    <w:rsid w:val="72BE0D48"/>
    <w:rsid w:val="72E470A0"/>
    <w:rsid w:val="73104006"/>
    <w:rsid w:val="732C647B"/>
    <w:rsid w:val="732D67A7"/>
    <w:rsid w:val="7353202C"/>
    <w:rsid w:val="73F33B70"/>
    <w:rsid w:val="73FE42A6"/>
    <w:rsid w:val="7466395C"/>
    <w:rsid w:val="749B3DA3"/>
    <w:rsid w:val="74E97204"/>
    <w:rsid w:val="74F117E3"/>
    <w:rsid w:val="7512436E"/>
    <w:rsid w:val="75397E7B"/>
    <w:rsid w:val="75D27A87"/>
    <w:rsid w:val="75DF13DF"/>
    <w:rsid w:val="76481D09"/>
    <w:rsid w:val="764A5A81"/>
    <w:rsid w:val="76F43665"/>
    <w:rsid w:val="770737D2"/>
    <w:rsid w:val="782567A5"/>
    <w:rsid w:val="784D7AAA"/>
    <w:rsid w:val="78EE4DE9"/>
    <w:rsid w:val="79660E24"/>
    <w:rsid w:val="796926C2"/>
    <w:rsid w:val="7A1B6C1E"/>
    <w:rsid w:val="7A351B2A"/>
    <w:rsid w:val="7AA02113"/>
    <w:rsid w:val="7AB7598A"/>
    <w:rsid w:val="7B034F6E"/>
    <w:rsid w:val="7B310FBD"/>
    <w:rsid w:val="7B5B4760"/>
    <w:rsid w:val="7BF8252E"/>
    <w:rsid w:val="7C1E59E5"/>
    <w:rsid w:val="7C3F13C0"/>
    <w:rsid w:val="7C754515"/>
    <w:rsid w:val="7CE87DA1"/>
    <w:rsid w:val="7D080444"/>
    <w:rsid w:val="7D8D4B15"/>
    <w:rsid w:val="7E0D277C"/>
    <w:rsid w:val="7E417C74"/>
    <w:rsid w:val="7E580D51"/>
    <w:rsid w:val="7E725F47"/>
    <w:rsid w:val="7E8D29AE"/>
    <w:rsid w:val="7EE50A3C"/>
    <w:rsid w:val="7F4F5EB6"/>
    <w:rsid w:val="7F8F1536"/>
    <w:rsid w:val="7FDF0764"/>
    <w:rsid w:val="7FE5681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qFormat="1"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qFormat="1" w:uiPriority="99"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35"/>
    <w:autoRedefine/>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36"/>
    <w:autoRedefine/>
    <w:qFormat/>
    <w:uiPriority w:val="0"/>
    <w:pPr>
      <w:keepNext/>
      <w:keepLines/>
      <w:spacing w:before="260" w:after="260" w:line="416" w:lineRule="auto"/>
      <w:outlineLvl w:val="1"/>
    </w:pPr>
    <w:rPr>
      <w:rFonts w:ascii="Arial" w:hAnsi="Arial" w:eastAsia="黑体"/>
      <w:b/>
      <w:bCs/>
      <w:kern w:val="0"/>
      <w:sz w:val="32"/>
      <w:szCs w:val="32"/>
    </w:rPr>
  </w:style>
  <w:style w:type="paragraph" w:styleId="5">
    <w:name w:val="heading 3"/>
    <w:basedOn w:val="1"/>
    <w:next w:val="1"/>
    <w:link w:val="37"/>
    <w:autoRedefine/>
    <w:qFormat/>
    <w:uiPriority w:val="0"/>
    <w:pPr>
      <w:keepNext/>
      <w:keepLines/>
      <w:spacing w:before="260" w:after="260" w:line="416" w:lineRule="auto"/>
      <w:outlineLvl w:val="2"/>
    </w:pPr>
    <w:rPr>
      <w:b/>
      <w:bCs/>
      <w:sz w:val="32"/>
      <w:szCs w:val="32"/>
    </w:rPr>
  </w:style>
  <w:style w:type="character" w:default="1" w:styleId="29">
    <w:name w:val="Default Paragraph Font"/>
    <w:autoRedefine/>
    <w:semiHidden/>
    <w:unhideWhenUsed/>
    <w:qFormat/>
    <w:uiPriority w:val="1"/>
  </w:style>
  <w:style w:type="table" w:default="1" w:styleId="2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next w:val="1"/>
    <w:autoRedefine/>
    <w:qFormat/>
    <w:uiPriority w:val="0"/>
    <w:pPr>
      <w:widowControl/>
      <w:spacing w:line="360" w:lineRule="auto"/>
      <w:ind w:firstLine="420"/>
      <w:jc w:val="left"/>
    </w:pPr>
    <w:rPr>
      <w:rFonts w:ascii="宋体" w:hAnsi="宋体"/>
      <w:kern w:val="0"/>
      <w:szCs w:val="20"/>
    </w:rPr>
  </w:style>
  <w:style w:type="paragraph" w:styleId="6">
    <w:name w:val="annotation text"/>
    <w:basedOn w:val="1"/>
    <w:link w:val="63"/>
    <w:autoRedefine/>
    <w:qFormat/>
    <w:uiPriority w:val="0"/>
    <w:pPr>
      <w:jc w:val="left"/>
    </w:pPr>
    <w:rPr>
      <w:rFonts w:ascii="Times New Roman" w:hAnsi="Times New Roman"/>
    </w:rPr>
  </w:style>
  <w:style w:type="paragraph" w:styleId="7">
    <w:name w:val="Body Text"/>
    <w:basedOn w:val="1"/>
    <w:next w:val="1"/>
    <w:link w:val="56"/>
    <w:autoRedefine/>
    <w:qFormat/>
    <w:uiPriority w:val="0"/>
    <w:pPr>
      <w:spacing w:after="120"/>
    </w:pPr>
    <w:rPr>
      <w:rFonts w:ascii="Times New Roman" w:hAnsi="Times New Roman"/>
    </w:rPr>
  </w:style>
  <w:style w:type="paragraph" w:styleId="8">
    <w:name w:val="Body Text Indent"/>
    <w:basedOn w:val="1"/>
    <w:next w:val="9"/>
    <w:link w:val="57"/>
    <w:autoRedefine/>
    <w:qFormat/>
    <w:uiPriority w:val="0"/>
    <w:pPr>
      <w:spacing w:after="120"/>
      <w:ind w:left="420" w:leftChars="200"/>
    </w:pPr>
    <w:rPr>
      <w:rFonts w:ascii="Times New Roman" w:hAnsi="Times New Roman"/>
    </w:rPr>
  </w:style>
  <w:style w:type="paragraph" w:styleId="9">
    <w:name w:val="envelope return"/>
    <w:basedOn w:val="1"/>
    <w:autoRedefine/>
    <w:qFormat/>
    <w:uiPriority w:val="0"/>
    <w:pPr>
      <w:snapToGrid w:val="0"/>
    </w:pPr>
    <w:rPr>
      <w:rFonts w:ascii="Arial" w:hAnsi="Arial"/>
    </w:rPr>
  </w:style>
  <w:style w:type="paragraph" w:styleId="10">
    <w:name w:val="toc 3"/>
    <w:basedOn w:val="1"/>
    <w:next w:val="1"/>
    <w:autoRedefine/>
    <w:qFormat/>
    <w:uiPriority w:val="39"/>
    <w:pPr>
      <w:ind w:left="840" w:leftChars="400"/>
    </w:pPr>
  </w:style>
  <w:style w:type="paragraph" w:styleId="11">
    <w:name w:val="Plain Text"/>
    <w:basedOn w:val="1"/>
    <w:link w:val="73"/>
    <w:autoRedefine/>
    <w:qFormat/>
    <w:uiPriority w:val="0"/>
    <w:rPr>
      <w:rFonts w:ascii="宋体" w:hAnsi="Courier New" w:cs="Courier New"/>
      <w:szCs w:val="21"/>
    </w:rPr>
  </w:style>
  <w:style w:type="paragraph" w:styleId="12">
    <w:name w:val="Date"/>
    <w:basedOn w:val="1"/>
    <w:next w:val="1"/>
    <w:link w:val="62"/>
    <w:autoRedefine/>
    <w:qFormat/>
    <w:uiPriority w:val="0"/>
    <w:pPr>
      <w:ind w:left="100" w:leftChars="2500"/>
    </w:pPr>
    <w:rPr>
      <w:rFonts w:ascii="Times New Roman" w:hAnsi="Times New Roman"/>
    </w:rPr>
  </w:style>
  <w:style w:type="paragraph" w:styleId="13">
    <w:name w:val="Body Text Indent 2"/>
    <w:basedOn w:val="1"/>
    <w:link w:val="61"/>
    <w:autoRedefine/>
    <w:qFormat/>
    <w:uiPriority w:val="0"/>
    <w:pPr>
      <w:spacing w:after="120" w:line="480" w:lineRule="auto"/>
      <w:ind w:left="420" w:leftChars="200"/>
    </w:pPr>
  </w:style>
  <w:style w:type="paragraph" w:styleId="14">
    <w:name w:val="Balloon Text"/>
    <w:basedOn w:val="1"/>
    <w:link w:val="72"/>
    <w:autoRedefine/>
    <w:qFormat/>
    <w:uiPriority w:val="0"/>
    <w:rPr>
      <w:rFonts w:ascii="Times New Roman" w:hAnsi="Times New Roman"/>
      <w:sz w:val="18"/>
      <w:szCs w:val="18"/>
    </w:rPr>
  </w:style>
  <w:style w:type="paragraph" w:styleId="15">
    <w:name w:val="footer"/>
    <w:basedOn w:val="1"/>
    <w:link w:val="71"/>
    <w:autoRedefine/>
    <w:qFormat/>
    <w:uiPriority w:val="99"/>
    <w:pPr>
      <w:tabs>
        <w:tab w:val="center" w:pos="4153"/>
        <w:tab w:val="right" w:pos="8306"/>
      </w:tabs>
      <w:snapToGrid w:val="0"/>
      <w:jc w:val="left"/>
    </w:pPr>
    <w:rPr>
      <w:rFonts w:ascii="Times New Roman" w:hAnsi="Times New Roman"/>
      <w:sz w:val="18"/>
      <w:szCs w:val="18"/>
    </w:rPr>
  </w:style>
  <w:style w:type="paragraph" w:styleId="16">
    <w:name w:val="header"/>
    <w:basedOn w:val="1"/>
    <w:link w:val="75"/>
    <w:autoRedefine/>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17">
    <w:name w:val="toc 1"/>
    <w:basedOn w:val="1"/>
    <w:next w:val="1"/>
    <w:autoRedefine/>
    <w:qFormat/>
    <w:uiPriority w:val="39"/>
    <w:pPr>
      <w:tabs>
        <w:tab w:val="left" w:pos="510"/>
        <w:tab w:val="right" w:leader="dot" w:pos="8296"/>
      </w:tabs>
      <w:spacing w:line="360" w:lineRule="auto"/>
    </w:pPr>
  </w:style>
  <w:style w:type="paragraph" w:styleId="18">
    <w:name w:val="footnote text"/>
    <w:basedOn w:val="1"/>
    <w:unhideWhenUsed/>
    <w:qFormat/>
    <w:uiPriority w:val="0"/>
    <w:pPr>
      <w:snapToGrid w:val="0"/>
      <w:jc w:val="left"/>
    </w:pPr>
    <w:rPr>
      <w:sz w:val="18"/>
      <w:szCs w:val="18"/>
    </w:rPr>
  </w:style>
  <w:style w:type="paragraph" w:styleId="19">
    <w:name w:val="toc 2"/>
    <w:basedOn w:val="1"/>
    <w:next w:val="1"/>
    <w:autoRedefine/>
    <w:qFormat/>
    <w:uiPriority w:val="39"/>
    <w:pPr>
      <w:tabs>
        <w:tab w:val="right" w:leader="dot" w:pos="8296"/>
      </w:tabs>
      <w:ind w:left="420" w:leftChars="200"/>
    </w:pPr>
  </w:style>
  <w:style w:type="paragraph" w:styleId="20">
    <w:name w:val="Body Text 2"/>
    <w:basedOn w:val="1"/>
    <w:unhideWhenUsed/>
    <w:qFormat/>
    <w:uiPriority w:val="99"/>
    <w:pPr>
      <w:spacing w:after="120" w:afterLines="0" w:afterAutospacing="0" w:line="480" w:lineRule="auto"/>
    </w:pPr>
  </w:style>
  <w:style w:type="paragraph" w:styleId="21">
    <w:name w:val="List Continue 2"/>
    <w:basedOn w:val="1"/>
    <w:qFormat/>
    <w:uiPriority w:val="0"/>
    <w:pPr>
      <w:spacing w:after="120"/>
      <w:ind w:left="840" w:leftChars="400"/>
    </w:pPr>
  </w:style>
  <w:style w:type="paragraph" w:styleId="22">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23">
    <w:name w:val="Title"/>
    <w:basedOn w:val="1"/>
    <w:next w:val="1"/>
    <w:link w:val="60"/>
    <w:autoRedefine/>
    <w:qFormat/>
    <w:uiPriority w:val="0"/>
    <w:pPr>
      <w:spacing w:before="240" w:after="60"/>
      <w:jc w:val="center"/>
      <w:outlineLvl w:val="0"/>
    </w:pPr>
    <w:rPr>
      <w:rFonts w:ascii="Cambria" w:hAnsi="Cambria"/>
      <w:b/>
      <w:bCs/>
      <w:sz w:val="32"/>
      <w:szCs w:val="32"/>
    </w:rPr>
  </w:style>
  <w:style w:type="paragraph" w:styleId="24">
    <w:name w:val="annotation subject"/>
    <w:basedOn w:val="6"/>
    <w:next w:val="6"/>
    <w:link w:val="68"/>
    <w:autoRedefine/>
    <w:qFormat/>
    <w:uiPriority w:val="0"/>
    <w:rPr>
      <w:b/>
      <w:bCs/>
    </w:rPr>
  </w:style>
  <w:style w:type="paragraph" w:styleId="25">
    <w:name w:val="Body Text First Indent"/>
    <w:basedOn w:val="7"/>
    <w:autoRedefine/>
    <w:qFormat/>
    <w:uiPriority w:val="0"/>
    <w:pPr>
      <w:spacing w:after="120"/>
      <w:ind w:firstLine="420" w:firstLineChars="100"/>
    </w:pPr>
    <w:rPr>
      <w:rFonts w:ascii="Calibri" w:hAnsi="Calibri" w:eastAsia="宋体"/>
      <w:kern w:val="2"/>
      <w:sz w:val="21"/>
    </w:rPr>
  </w:style>
  <w:style w:type="paragraph" w:styleId="26">
    <w:name w:val="Body Text First Indent 2"/>
    <w:basedOn w:val="8"/>
    <w:next w:val="1"/>
    <w:autoRedefine/>
    <w:unhideWhenUsed/>
    <w:qFormat/>
    <w:uiPriority w:val="99"/>
    <w:pPr>
      <w:spacing w:after="0" w:line="360" w:lineRule="auto"/>
      <w:ind w:left="0" w:firstLine="420" w:firstLineChars="200"/>
    </w:pPr>
    <w:rPr>
      <w:rFonts w:eastAsia="仿宋_GB2312"/>
      <w:spacing w:val="15"/>
      <w:kern w:val="10"/>
      <w:sz w:val="24"/>
      <w:szCs w:val="24"/>
    </w:rPr>
  </w:style>
  <w:style w:type="table" w:styleId="28">
    <w:name w:val="Table Grid"/>
    <w:basedOn w:val="27"/>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0">
    <w:name w:val="Strong"/>
    <w:basedOn w:val="29"/>
    <w:autoRedefine/>
    <w:qFormat/>
    <w:uiPriority w:val="0"/>
    <w:rPr>
      <w:b/>
      <w:bCs/>
    </w:rPr>
  </w:style>
  <w:style w:type="character" w:styleId="31">
    <w:name w:val="page number"/>
    <w:basedOn w:val="29"/>
    <w:autoRedefine/>
    <w:qFormat/>
    <w:uiPriority w:val="0"/>
  </w:style>
  <w:style w:type="character" w:styleId="32">
    <w:name w:val="FollowedHyperlink"/>
    <w:basedOn w:val="29"/>
    <w:autoRedefine/>
    <w:qFormat/>
    <w:uiPriority w:val="0"/>
    <w:rPr>
      <w:color w:val="800080" w:themeColor="followedHyperlink"/>
      <w:u w:val="single"/>
      <w14:textFill>
        <w14:solidFill>
          <w14:schemeClr w14:val="folHlink"/>
        </w14:solidFill>
      </w14:textFill>
    </w:rPr>
  </w:style>
  <w:style w:type="character" w:styleId="33">
    <w:name w:val="Hyperlink"/>
    <w:autoRedefine/>
    <w:qFormat/>
    <w:uiPriority w:val="99"/>
    <w:rPr>
      <w:color w:val="0000FF"/>
      <w:u w:val="single"/>
    </w:rPr>
  </w:style>
  <w:style w:type="character" w:styleId="34">
    <w:name w:val="annotation reference"/>
    <w:autoRedefine/>
    <w:qFormat/>
    <w:uiPriority w:val="0"/>
    <w:rPr>
      <w:sz w:val="21"/>
      <w:szCs w:val="21"/>
    </w:rPr>
  </w:style>
  <w:style w:type="character" w:customStyle="1" w:styleId="35">
    <w:name w:val="标题 1 Char"/>
    <w:basedOn w:val="29"/>
    <w:link w:val="3"/>
    <w:autoRedefine/>
    <w:qFormat/>
    <w:uiPriority w:val="0"/>
    <w:rPr>
      <w:rFonts w:ascii="Calibri" w:hAnsi="Calibri"/>
      <w:b/>
      <w:bCs/>
      <w:kern w:val="44"/>
      <w:sz w:val="44"/>
      <w:szCs w:val="44"/>
    </w:rPr>
  </w:style>
  <w:style w:type="character" w:customStyle="1" w:styleId="36">
    <w:name w:val="标题 2 Char"/>
    <w:basedOn w:val="29"/>
    <w:link w:val="4"/>
    <w:autoRedefine/>
    <w:qFormat/>
    <w:uiPriority w:val="0"/>
    <w:rPr>
      <w:rFonts w:ascii="Arial" w:hAnsi="Arial" w:eastAsia="黑体"/>
      <w:b/>
      <w:bCs/>
      <w:sz w:val="32"/>
      <w:szCs w:val="32"/>
    </w:rPr>
  </w:style>
  <w:style w:type="character" w:customStyle="1" w:styleId="37">
    <w:name w:val="标题 3 Char"/>
    <w:basedOn w:val="29"/>
    <w:link w:val="5"/>
    <w:autoRedefine/>
    <w:qFormat/>
    <w:uiPriority w:val="0"/>
    <w:rPr>
      <w:rFonts w:ascii="Calibri" w:hAnsi="Calibri"/>
      <w:b/>
      <w:bCs/>
      <w:kern w:val="2"/>
      <w:sz w:val="32"/>
      <w:szCs w:val="32"/>
    </w:rPr>
  </w:style>
  <w:style w:type="character" w:customStyle="1" w:styleId="38">
    <w:name w:val="批注框文本 Char"/>
    <w:link w:val="14"/>
    <w:autoRedefine/>
    <w:qFormat/>
    <w:uiPriority w:val="0"/>
    <w:rPr>
      <w:kern w:val="2"/>
      <w:sz w:val="18"/>
      <w:szCs w:val="18"/>
    </w:rPr>
  </w:style>
  <w:style w:type="character" w:customStyle="1" w:styleId="39">
    <w:name w:val="纯文本 Char1"/>
    <w:autoRedefine/>
    <w:unhideWhenUsed/>
    <w:qFormat/>
    <w:uiPriority w:val="99"/>
    <w:rPr>
      <w:rFonts w:hint="eastAsia" w:ascii="宋体" w:hAnsi="Tms Rmn" w:eastAsia="宋体"/>
      <w:sz w:val="21"/>
      <w:lang w:val="en-US" w:eastAsia="zh-CN"/>
    </w:rPr>
  </w:style>
  <w:style w:type="character" w:customStyle="1" w:styleId="40">
    <w:name w:val="页眉 Char"/>
    <w:link w:val="16"/>
    <w:autoRedefine/>
    <w:qFormat/>
    <w:uiPriority w:val="0"/>
    <w:rPr>
      <w:kern w:val="2"/>
      <w:sz w:val="18"/>
      <w:szCs w:val="18"/>
    </w:rPr>
  </w:style>
  <w:style w:type="character" w:customStyle="1" w:styleId="41">
    <w:name w:val="正文文本缩进 Char"/>
    <w:link w:val="8"/>
    <w:autoRedefine/>
    <w:qFormat/>
    <w:uiPriority w:val="0"/>
    <w:rPr>
      <w:kern w:val="2"/>
      <w:sz w:val="21"/>
      <w:szCs w:val="24"/>
    </w:rPr>
  </w:style>
  <w:style w:type="character" w:customStyle="1" w:styleId="42">
    <w:name w:val="批注主题 Char"/>
    <w:link w:val="24"/>
    <w:autoRedefine/>
    <w:qFormat/>
    <w:uiPriority w:val="0"/>
    <w:rPr>
      <w:b/>
      <w:bCs/>
      <w:kern w:val="2"/>
      <w:sz w:val="21"/>
      <w:szCs w:val="24"/>
    </w:rPr>
  </w:style>
  <w:style w:type="paragraph" w:customStyle="1" w:styleId="43">
    <w:name w:val="_Style 14"/>
    <w:autoRedefine/>
    <w:unhideWhenUsed/>
    <w:qFormat/>
    <w:uiPriority w:val="99"/>
    <w:pPr>
      <w:widowControl w:val="0"/>
      <w:jc w:val="both"/>
    </w:pPr>
    <w:rPr>
      <w:rFonts w:ascii="Calibri" w:hAnsi="Calibri" w:eastAsia="宋体" w:cs="Times New Roman"/>
      <w:kern w:val="2"/>
      <w:sz w:val="21"/>
      <w:szCs w:val="24"/>
      <w:lang w:val="en-US" w:eastAsia="zh-CN" w:bidi="ar-SA"/>
    </w:rPr>
  </w:style>
  <w:style w:type="character" w:customStyle="1" w:styleId="44">
    <w:name w:val="apple-converted-space"/>
    <w:basedOn w:val="29"/>
    <w:autoRedefine/>
    <w:qFormat/>
    <w:uiPriority w:val="0"/>
  </w:style>
  <w:style w:type="character" w:customStyle="1" w:styleId="45">
    <w:name w:val="纯文本 Char"/>
    <w:link w:val="11"/>
    <w:autoRedefine/>
    <w:qFormat/>
    <w:locked/>
    <w:uiPriority w:val="0"/>
    <w:rPr>
      <w:rFonts w:ascii="宋体" w:hAnsi="Courier New" w:cs="Courier New"/>
      <w:kern w:val="2"/>
      <w:sz w:val="21"/>
      <w:szCs w:val="21"/>
    </w:rPr>
  </w:style>
  <w:style w:type="character" w:customStyle="1" w:styleId="46">
    <w:name w:val="日期 Char"/>
    <w:link w:val="12"/>
    <w:autoRedefine/>
    <w:qFormat/>
    <w:uiPriority w:val="0"/>
    <w:rPr>
      <w:kern w:val="2"/>
      <w:sz w:val="21"/>
      <w:szCs w:val="24"/>
    </w:rPr>
  </w:style>
  <w:style w:type="character" w:customStyle="1" w:styleId="47">
    <w:name w:val="正文文本 Char"/>
    <w:link w:val="7"/>
    <w:autoRedefine/>
    <w:qFormat/>
    <w:uiPriority w:val="0"/>
    <w:rPr>
      <w:kern w:val="2"/>
      <w:sz w:val="21"/>
      <w:szCs w:val="24"/>
    </w:rPr>
  </w:style>
  <w:style w:type="character" w:customStyle="1" w:styleId="48">
    <w:name w:val="标题 Char"/>
    <w:link w:val="23"/>
    <w:autoRedefine/>
    <w:qFormat/>
    <w:locked/>
    <w:uiPriority w:val="0"/>
    <w:rPr>
      <w:rFonts w:ascii="Cambria" w:hAnsi="Cambria"/>
      <w:b/>
      <w:bCs/>
      <w:kern w:val="2"/>
      <w:sz w:val="32"/>
      <w:szCs w:val="32"/>
    </w:rPr>
  </w:style>
  <w:style w:type="character" w:customStyle="1" w:styleId="49">
    <w:name w:val="正文首行缩进两字符 Char Char"/>
    <w:link w:val="50"/>
    <w:autoRedefine/>
    <w:qFormat/>
    <w:locked/>
    <w:uiPriority w:val="99"/>
    <w:rPr>
      <w:kern w:val="2"/>
      <w:sz w:val="21"/>
    </w:rPr>
  </w:style>
  <w:style w:type="paragraph" w:customStyle="1" w:styleId="50">
    <w:name w:val="正文首行缩进两字符"/>
    <w:basedOn w:val="1"/>
    <w:link w:val="49"/>
    <w:autoRedefine/>
    <w:qFormat/>
    <w:uiPriority w:val="99"/>
    <w:pPr>
      <w:spacing w:line="360" w:lineRule="auto"/>
      <w:ind w:firstLine="200" w:firstLineChars="200"/>
    </w:pPr>
    <w:rPr>
      <w:rFonts w:ascii="Times New Roman" w:hAnsi="Times New Roman"/>
      <w:szCs w:val="20"/>
    </w:rPr>
  </w:style>
  <w:style w:type="character" w:customStyle="1" w:styleId="51">
    <w:name w:val="批注文字 Char"/>
    <w:link w:val="6"/>
    <w:autoRedefine/>
    <w:qFormat/>
    <w:uiPriority w:val="0"/>
    <w:rPr>
      <w:kern w:val="2"/>
      <w:sz w:val="21"/>
      <w:szCs w:val="24"/>
    </w:rPr>
  </w:style>
  <w:style w:type="character" w:customStyle="1" w:styleId="52">
    <w:name w:val="NormalCharacter"/>
    <w:autoRedefine/>
    <w:qFormat/>
    <w:uiPriority w:val="0"/>
  </w:style>
  <w:style w:type="character" w:customStyle="1" w:styleId="53">
    <w:name w:val="页脚 Char"/>
    <w:link w:val="15"/>
    <w:autoRedefine/>
    <w:qFormat/>
    <w:uiPriority w:val="99"/>
    <w:rPr>
      <w:kern w:val="2"/>
      <w:sz w:val="18"/>
      <w:szCs w:val="18"/>
    </w:rPr>
  </w:style>
  <w:style w:type="paragraph" w:customStyle="1" w:styleId="54">
    <w:name w:val="中等深浅网格 1 - 着色 21"/>
    <w:basedOn w:val="1"/>
    <w:autoRedefine/>
    <w:qFormat/>
    <w:uiPriority w:val="34"/>
    <w:pPr>
      <w:ind w:firstLine="420" w:firstLineChars="200"/>
    </w:pPr>
    <w:rPr>
      <w:sz w:val="20"/>
      <w:szCs w:val="20"/>
    </w:rPr>
  </w:style>
  <w:style w:type="paragraph" w:customStyle="1" w:styleId="55">
    <w:name w:val="图表左对齐"/>
    <w:basedOn w:val="1"/>
    <w:autoRedefine/>
    <w:qFormat/>
    <w:uiPriority w:val="0"/>
    <w:pPr>
      <w:widowControl/>
      <w:spacing w:line="360" w:lineRule="exact"/>
      <w:jc w:val="left"/>
    </w:pPr>
    <w:rPr>
      <w:spacing w:val="-10"/>
      <w:kern w:val="0"/>
      <w:sz w:val="24"/>
      <w:szCs w:val="28"/>
    </w:rPr>
  </w:style>
  <w:style w:type="character" w:customStyle="1" w:styleId="56">
    <w:name w:val="正文文本 Char1"/>
    <w:basedOn w:val="29"/>
    <w:link w:val="7"/>
    <w:autoRedefine/>
    <w:qFormat/>
    <w:uiPriority w:val="0"/>
    <w:rPr>
      <w:rFonts w:ascii="Calibri" w:hAnsi="Calibri"/>
      <w:kern w:val="2"/>
      <w:sz w:val="21"/>
      <w:szCs w:val="24"/>
    </w:rPr>
  </w:style>
  <w:style w:type="character" w:customStyle="1" w:styleId="57">
    <w:name w:val="正文文本缩进 Char1"/>
    <w:basedOn w:val="29"/>
    <w:link w:val="8"/>
    <w:autoRedefine/>
    <w:qFormat/>
    <w:uiPriority w:val="0"/>
    <w:rPr>
      <w:rFonts w:ascii="Calibri" w:hAnsi="Calibri"/>
      <w:kern w:val="2"/>
      <w:sz w:val="21"/>
      <w:szCs w:val="24"/>
    </w:rPr>
  </w:style>
  <w:style w:type="paragraph" w:styleId="58">
    <w:name w:val="List Paragraph"/>
    <w:basedOn w:val="1"/>
    <w:autoRedefine/>
    <w:qFormat/>
    <w:uiPriority w:val="34"/>
    <w:pPr>
      <w:ind w:firstLine="420" w:firstLineChars="200"/>
    </w:pPr>
  </w:style>
  <w:style w:type="paragraph" w:customStyle="1" w:styleId="5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character" w:customStyle="1" w:styleId="60">
    <w:name w:val="标题 Char1"/>
    <w:basedOn w:val="29"/>
    <w:link w:val="23"/>
    <w:autoRedefine/>
    <w:qFormat/>
    <w:uiPriority w:val="0"/>
    <w:rPr>
      <w:rFonts w:asciiTheme="majorHAnsi" w:hAnsiTheme="majorHAnsi" w:cstheme="majorBidi"/>
      <w:b/>
      <w:bCs/>
      <w:kern w:val="2"/>
      <w:sz w:val="32"/>
      <w:szCs w:val="32"/>
    </w:rPr>
  </w:style>
  <w:style w:type="character" w:customStyle="1" w:styleId="61">
    <w:name w:val="正文文本缩进 2 Char"/>
    <w:basedOn w:val="29"/>
    <w:link w:val="13"/>
    <w:autoRedefine/>
    <w:qFormat/>
    <w:uiPriority w:val="0"/>
    <w:rPr>
      <w:rFonts w:ascii="Calibri" w:hAnsi="Calibri"/>
      <w:kern w:val="2"/>
      <w:sz w:val="21"/>
      <w:szCs w:val="24"/>
    </w:rPr>
  </w:style>
  <w:style w:type="character" w:customStyle="1" w:styleId="62">
    <w:name w:val="日期 Char1"/>
    <w:basedOn w:val="29"/>
    <w:link w:val="12"/>
    <w:autoRedefine/>
    <w:qFormat/>
    <w:uiPriority w:val="0"/>
    <w:rPr>
      <w:rFonts w:ascii="Calibri" w:hAnsi="Calibri"/>
      <w:kern w:val="2"/>
      <w:sz w:val="21"/>
      <w:szCs w:val="24"/>
    </w:rPr>
  </w:style>
  <w:style w:type="character" w:customStyle="1" w:styleId="63">
    <w:name w:val="批注文字 Char1"/>
    <w:basedOn w:val="29"/>
    <w:link w:val="6"/>
    <w:autoRedefine/>
    <w:qFormat/>
    <w:uiPriority w:val="0"/>
    <w:rPr>
      <w:rFonts w:ascii="Calibri" w:hAnsi="Calibri"/>
      <w:kern w:val="2"/>
      <w:sz w:val="21"/>
      <w:szCs w:val="24"/>
    </w:rPr>
  </w:style>
  <w:style w:type="paragraph" w:customStyle="1" w:styleId="64">
    <w:name w:val="样式 首行缩进:  2 字符"/>
    <w:basedOn w:val="1"/>
    <w:autoRedefine/>
    <w:qFormat/>
    <w:uiPriority w:val="0"/>
    <w:pPr>
      <w:spacing w:line="400" w:lineRule="exact"/>
      <w:ind w:firstLine="200" w:firstLineChars="200"/>
    </w:pPr>
    <w:rPr>
      <w:rFonts w:cs="宋体"/>
      <w:sz w:val="24"/>
    </w:rPr>
  </w:style>
  <w:style w:type="paragraph" w:styleId="65">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customStyle="1" w:styleId="66">
    <w:name w:val="Char1 Char Char Char Char Char Char"/>
    <w:basedOn w:val="1"/>
    <w:autoRedefine/>
    <w:qFormat/>
    <w:uiPriority w:val="0"/>
    <w:rPr>
      <w:rFonts w:ascii="Tahoma" w:hAnsi="Tahoma"/>
      <w:sz w:val="24"/>
      <w:szCs w:val="20"/>
    </w:rPr>
  </w:style>
  <w:style w:type="paragraph" w:customStyle="1" w:styleId="67">
    <w:name w:val="p0"/>
    <w:basedOn w:val="1"/>
    <w:autoRedefine/>
    <w:qFormat/>
    <w:uiPriority w:val="99"/>
    <w:pPr>
      <w:widowControl/>
    </w:pPr>
    <w:rPr>
      <w:kern w:val="0"/>
      <w:szCs w:val="20"/>
    </w:rPr>
  </w:style>
  <w:style w:type="character" w:customStyle="1" w:styleId="68">
    <w:name w:val="批注主题 Char1"/>
    <w:basedOn w:val="63"/>
    <w:link w:val="24"/>
    <w:autoRedefine/>
    <w:qFormat/>
    <w:uiPriority w:val="0"/>
    <w:rPr>
      <w:b/>
      <w:bCs/>
    </w:rPr>
  </w:style>
  <w:style w:type="paragraph" w:customStyle="1" w:styleId="69">
    <w:name w:val="xl6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 w:val="20"/>
      <w:szCs w:val="20"/>
    </w:rPr>
  </w:style>
  <w:style w:type="paragraph" w:customStyle="1" w:styleId="70">
    <w:name w:val="xl69"/>
    <w:basedOn w:val="1"/>
    <w:autoRedefine/>
    <w:qFormat/>
    <w:uiPriority w:val="0"/>
    <w:pPr>
      <w:widowControl/>
      <w:spacing w:before="100" w:beforeAutospacing="1" w:after="100" w:afterAutospacing="1"/>
      <w:jc w:val="left"/>
    </w:pPr>
    <w:rPr>
      <w:rFonts w:ascii="宋体" w:hAnsi="宋体" w:cs="宋体"/>
      <w:color w:val="000000"/>
      <w:kern w:val="0"/>
      <w:sz w:val="20"/>
      <w:szCs w:val="20"/>
    </w:rPr>
  </w:style>
  <w:style w:type="character" w:customStyle="1" w:styleId="71">
    <w:name w:val="页脚 Char1"/>
    <w:basedOn w:val="29"/>
    <w:link w:val="15"/>
    <w:autoRedefine/>
    <w:qFormat/>
    <w:uiPriority w:val="0"/>
    <w:rPr>
      <w:rFonts w:ascii="Calibri" w:hAnsi="Calibri"/>
      <w:kern w:val="2"/>
      <w:sz w:val="18"/>
      <w:szCs w:val="18"/>
    </w:rPr>
  </w:style>
  <w:style w:type="character" w:customStyle="1" w:styleId="72">
    <w:name w:val="批注框文本 Char1"/>
    <w:basedOn w:val="29"/>
    <w:link w:val="14"/>
    <w:autoRedefine/>
    <w:qFormat/>
    <w:uiPriority w:val="0"/>
    <w:rPr>
      <w:rFonts w:ascii="Calibri" w:hAnsi="Calibri"/>
      <w:kern w:val="2"/>
      <w:sz w:val="18"/>
      <w:szCs w:val="18"/>
    </w:rPr>
  </w:style>
  <w:style w:type="character" w:customStyle="1" w:styleId="73">
    <w:name w:val="纯文本 Char2"/>
    <w:basedOn w:val="29"/>
    <w:link w:val="11"/>
    <w:autoRedefine/>
    <w:qFormat/>
    <w:uiPriority w:val="0"/>
    <w:rPr>
      <w:rFonts w:ascii="宋体" w:hAnsi="Courier New" w:cs="Courier New"/>
      <w:kern w:val="2"/>
      <w:sz w:val="21"/>
      <w:szCs w:val="21"/>
    </w:rPr>
  </w:style>
  <w:style w:type="paragraph" w:customStyle="1" w:styleId="74">
    <w:name w:val="xl70"/>
    <w:basedOn w:val="1"/>
    <w:autoRedefine/>
    <w:qFormat/>
    <w:uiPriority w:val="0"/>
    <w:pPr>
      <w:widowControl/>
      <w:spacing w:before="100" w:beforeAutospacing="1" w:after="100" w:afterAutospacing="1"/>
      <w:jc w:val="right"/>
    </w:pPr>
    <w:rPr>
      <w:rFonts w:ascii="宋体" w:hAnsi="宋体" w:cs="宋体"/>
      <w:color w:val="000000"/>
      <w:kern w:val="0"/>
      <w:sz w:val="20"/>
      <w:szCs w:val="20"/>
    </w:rPr>
  </w:style>
  <w:style w:type="character" w:customStyle="1" w:styleId="75">
    <w:name w:val="页眉 Char1"/>
    <w:basedOn w:val="29"/>
    <w:link w:val="16"/>
    <w:autoRedefine/>
    <w:qFormat/>
    <w:uiPriority w:val="0"/>
    <w:rPr>
      <w:rFonts w:ascii="Calibri" w:hAnsi="Calibri"/>
      <w:kern w:val="2"/>
      <w:sz w:val="18"/>
      <w:szCs w:val="18"/>
    </w:rPr>
  </w:style>
  <w:style w:type="paragraph" w:customStyle="1" w:styleId="76">
    <w:name w:val="xl6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right"/>
      <w:textAlignment w:val="center"/>
    </w:pPr>
    <w:rPr>
      <w:rFonts w:ascii="宋体" w:hAnsi="宋体" w:cs="宋体"/>
      <w:color w:val="000000"/>
      <w:kern w:val="0"/>
      <w:sz w:val="20"/>
      <w:szCs w:val="20"/>
    </w:rPr>
  </w:style>
  <w:style w:type="paragraph" w:customStyle="1" w:styleId="77">
    <w:name w:val="xl67"/>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 w:val="20"/>
      <w:szCs w:val="20"/>
    </w:rPr>
  </w:style>
  <w:style w:type="paragraph" w:customStyle="1" w:styleId="78">
    <w:name w:val="样式"/>
    <w:autoRedefine/>
    <w:qFormat/>
    <w:uiPriority w:val="0"/>
    <w:pPr>
      <w:widowControl w:val="0"/>
      <w:autoSpaceDE w:val="0"/>
      <w:autoSpaceDN w:val="0"/>
      <w:adjustRightInd w:val="0"/>
    </w:pPr>
    <w:rPr>
      <w:rFonts w:ascii="Courier New" w:hAnsi="Courier New" w:eastAsia="宋体" w:cs="Courier New"/>
      <w:sz w:val="24"/>
      <w:szCs w:val="24"/>
      <w:lang w:val="en-US" w:eastAsia="zh-CN" w:bidi="ar-SA"/>
    </w:rPr>
  </w:style>
  <w:style w:type="paragraph" w:customStyle="1" w:styleId="79">
    <w:name w:val="列出段落1"/>
    <w:basedOn w:val="1"/>
    <w:autoRedefine/>
    <w:qFormat/>
    <w:uiPriority w:val="0"/>
    <w:pPr>
      <w:ind w:firstLine="420" w:firstLineChars="200"/>
    </w:pPr>
    <w:rPr>
      <w:rFonts w:ascii="Calibri" w:hAnsi="Calibri"/>
      <w:szCs w:val="22"/>
    </w:rPr>
  </w:style>
  <w:style w:type="paragraph" w:customStyle="1" w:styleId="80">
    <w:name w:val="Default"/>
    <w:autoRedefine/>
    <w:qFormat/>
    <w:uiPriority w:val="0"/>
    <w:pPr>
      <w:widowControl w:val="0"/>
      <w:autoSpaceDE w:val="0"/>
      <w:autoSpaceDN w:val="0"/>
      <w:adjustRightInd w:val="0"/>
    </w:pPr>
    <w:rPr>
      <w:rFonts w:ascii="宋体" w:hAnsi="Times New Roman" w:eastAsia="宋体" w:cs="宋体"/>
      <w:color w:val="000000"/>
      <w:kern w:val="0"/>
      <w:sz w:val="24"/>
      <w:szCs w:val="24"/>
      <w:lang w:val="en-US" w:eastAsia="zh-CN" w:bidi="ar-SA"/>
    </w:rPr>
  </w:style>
  <w:style w:type="paragraph" w:customStyle="1" w:styleId="81">
    <w:name w:val="表格"/>
    <w:basedOn w:val="1"/>
    <w:autoRedefine/>
    <w:qFormat/>
    <w:uiPriority w:val="0"/>
    <w:pPr>
      <w:spacing w:line="400" w:lineRule="exact"/>
    </w:pPr>
    <w:rPr>
      <w:sz w:val="24"/>
    </w:rPr>
  </w:style>
  <w:style w:type="paragraph" w:styleId="82">
    <w:name w:val="Quote"/>
    <w:basedOn w:val="1"/>
    <w:next w:val="1"/>
    <w:autoRedefine/>
    <w:qFormat/>
    <w:uiPriority w:val="0"/>
    <w:pPr>
      <w:wordWrap w:val="0"/>
      <w:spacing w:before="200" w:after="160"/>
      <w:ind w:left="864" w:right="864"/>
      <w:jc w:val="center"/>
    </w:pPr>
    <w:rPr>
      <w:rFonts w:ascii="Times New Roman" w:hAnsi="Times New Roman" w:eastAsia="宋体" w:cs="Times New Roman"/>
      <w:i/>
      <w:sz w:val="21"/>
      <w:lang w:val="en-US" w:eastAsia="zh-CN" w:bidi="ar-SA"/>
    </w:rPr>
  </w:style>
  <w:style w:type="character" w:customStyle="1" w:styleId="83">
    <w:name w:val="font11"/>
    <w:basedOn w:val="29"/>
    <w:qFormat/>
    <w:uiPriority w:val="0"/>
    <w:rPr>
      <w:rFonts w:hint="eastAsia" w:ascii="宋体" w:hAnsi="宋体" w:eastAsia="宋体" w:cs="宋体"/>
      <w:b/>
      <w:bCs/>
      <w:color w:val="000000"/>
      <w:sz w:val="24"/>
      <w:szCs w:val="24"/>
      <w:u w:val="none"/>
    </w:rPr>
  </w:style>
  <w:style w:type="character" w:customStyle="1" w:styleId="84">
    <w:name w:val="font01"/>
    <w:basedOn w:val="29"/>
    <w:qFormat/>
    <w:uiPriority w:val="0"/>
    <w:rPr>
      <w:rFonts w:hint="eastAsia" w:ascii="宋体" w:hAnsi="宋体" w:eastAsia="宋体" w:cs="宋体"/>
      <w:color w:val="000000"/>
      <w:sz w:val="24"/>
      <w:szCs w:val="24"/>
      <w:u w:val="none"/>
    </w:rPr>
  </w:style>
  <w:style w:type="paragraph" w:customStyle="1" w:styleId="85">
    <w:name w:val="标题 5（有编号）（绿盟科技）"/>
    <w:basedOn w:val="1"/>
    <w:next w:val="86"/>
    <w:qFormat/>
    <w:uiPriority w:val="0"/>
    <w:pPr>
      <w:keepNext/>
      <w:keepLines/>
      <w:numPr>
        <w:ilvl w:val="4"/>
        <w:numId w:val="1"/>
      </w:numPr>
      <w:spacing w:before="280" w:after="156" w:line="377" w:lineRule="auto"/>
      <w:jc w:val="left"/>
      <w:outlineLvl w:val="4"/>
    </w:pPr>
    <w:rPr>
      <w:rFonts w:ascii="Arial" w:hAnsi="Arial" w:eastAsia="黑体"/>
      <w:b/>
      <w:kern w:val="0"/>
      <w:sz w:val="24"/>
      <w:szCs w:val="28"/>
    </w:rPr>
  </w:style>
  <w:style w:type="paragraph" w:customStyle="1" w:styleId="86">
    <w:name w:val="正文（绿盟科技）"/>
    <w:qFormat/>
    <w:uiPriority w:val="0"/>
    <w:pPr>
      <w:spacing w:line="300" w:lineRule="auto"/>
    </w:pPr>
    <w:rPr>
      <w:rFonts w:ascii="Arial" w:hAnsi="Arial" w:eastAsia="宋体" w:cs="黑体"/>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relations xmlns="http://www.yonyou.com/relation"/>
</file>

<file path=customXml/item2.xml><?xml version="1.0" encoding="utf-8"?>
<dataSourceCollection xmlns="http://www.yonyou.com/datasource"/>
</file>

<file path=customXml/itemProps1.xml><?xml version="1.0" encoding="utf-8"?>
<ds:datastoreItem xmlns:ds="http://schemas.openxmlformats.org/officeDocument/2006/customXml" ds:itemID="{E531EB37-0565-4CF3-9D3C-47B6C5901D15}">
  <ds:schemaRefs/>
</ds:datastoreItem>
</file>

<file path=customXml/itemProps2.xml><?xml version="1.0" encoding="utf-8"?>
<ds:datastoreItem xmlns:ds="http://schemas.openxmlformats.org/officeDocument/2006/customXml" ds:itemID="{E6DDDA7F-0647-4543-B92C-DE0A19B5D4F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4637</Words>
  <Characters>4893</Characters>
  <Lines>102</Lines>
  <Paragraphs>28</Paragraphs>
  <TotalTime>0</TotalTime>
  <ScaleCrop>false</ScaleCrop>
  <LinksUpToDate>false</LinksUpToDate>
  <CharactersWithSpaces>5704</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2021-11-11T00:50:00Z</dcterms:created>
  <dc:creator>TF</dc:creator>
  <cp:lastModifiedBy>LENOVO</cp:lastModifiedBy>
  <cp:lastPrinted>2024-04-29T08:44:00Z</cp:lastPrinted>
  <dcterms:modified xsi:type="dcterms:W3CDTF">2025-09-10T01:06:15Z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2ABB3293427F4CF28B97FAFBE1DE3287_13</vt:lpwstr>
  </property>
  <property fmtid="{D5CDD505-2E9C-101B-9397-08002B2CF9AE}" pid="4" name="KSOTemplateDocerSaveRecord">
    <vt:lpwstr>eyJoZGlkIjoiNzZkOWIwMTg2YjBjMTc0ZDQwOTNkNzE0MDU2ZGZkZWMifQ==</vt:lpwstr>
  </property>
</Properties>
</file>